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37" w:rsidRPr="00413F8B" w:rsidRDefault="00B47C9B"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F04C37" w:rsidRDefault="00F04C37" w:rsidP="00CE253C">
      <w:pPr>
        <w:jc w:val="center"/>
        <w:rPr>
          <w:b/>
          <w:bCs/>
          <w:lang w:val="en-GB"/>
        </w:rPr>
      </w:pPr>
    </w:p>
    <w:p w:rsidR="00F04C37" w:rsidRPr="008A3F4E" w:rsidRDefault="00F04C37" w:rsidP="00CE253C">
      <w:pPr>
        <w:jc w:val="center"/>
        <w:rPr>
          <w:b/>
          <w:bCs/>
          <w:lang w:val="en-GB"/>
        </w:rPr>
      </w:pPr>
      <w:r w:rsidRPr="008A3F4E">
        <w:rPr>
          <w:b/>
          <w:bCs/>
          <w:lang w:val="en-GB"/>
        </w:rPr>
        <w:t>DECISION</w:t>
      </w:r>
    </w:p>
    <w:p w:rsidR="00F04C37" w:rsidRPr="00B3051C" w:rsidRDefault="00F04C37" w:rsidP="007B3473">
      <w:pPr>
        <w:autoSpaceDE w:val="0"/>
        <w:autoSpaceDN w:val="0"/>
        <w:adjustRightInd w:val="0"/>
        <w:ind w:left="720" w:firstLine="720"/>
        <w:jc w:val="both"/>
        <w:rPr>
          <w:b/>
          <w:bCs/>
          <w:lang w:val="en-GB"/>
        </w:rPr>
      </w:pPr>
    </w:p>
    <w:p w:rsidR="00F04C37" w:rsidRPr="00B3051C" w:rsidRDefault="00F04C37" w:rsidP="007B3473">
      <w:pPr>
        <w:autoSpaceDE w:val="0"/>
        <w:autoSpaceDN w:val="0"/>
        <w:adjustRightInd w:val="0"/>
        <w:jc w:val="both"/>
        <w:rPr>
          <w:b/>
          <w:bCs/>
          <w:lang w:val="en-GB"/>
        </w:rPr>
      </w:pPr>
      <w:r w:rsidRPr="00B3051C">
        <w:rPr>
          <w:b/>
          <w:bCs/>
          <w:lang w:val="en-GB"/>
        </w:rPr>
        <w:t>Date of adoption</w:t>
      </w:r>
      <w:r w:rsidRPr="00813775">
        <w:rPr>
          <w:b/>
          <w:bCs/>
          <w:lang w:val="en-GB"/>
        </w:rPr>
        <w:t xml:space="preserve">: </w:t>
      </w:r>
      <w:r w:rsidR="007C477E">
        <w:rPr>
          <w:b/>
          <w:bCs/>
          <w:lang w:val="en-GB"/>
        </w:rPr>
        <w:t>05</w:t>
      </w:r>
      <w:r w:rsidRPr="00AF0731">
        <w:rPr>
          <w:b/>
          <w:bCs/>
          <w:lang w:val="en-GB"/>
        </w:rPr>
        <w:t xml:space="preserve"> </w:t>
      </w:r>
      <w:r w:rsidR="0004304F">
        <w:rPr>
          <w:b/>
          <w:bCs/>
          <w:lang w:val="en-GB"/>
        </w:rPr>
        <w:t>April 2012</w:t>
      </w:r>
    </w:p>
    <w:p w:rsidR="00F04C37" w:rsidRPr="008A3F4E" w:rsidRDefault="00F04C37" w:rsidP="00CE253C">
      <w:pPr>
        <w:autoSpaceDE w:val="0"/>
        <w:autoSpaceDN w:val="0"/>
        <w:adjustRightInd w:val="0"/>
        <w:jc w:val="both"/>
        <w:rPr>
          <w:b/>
          <w:bCs/>
          <w:lang w:val="en-GB"/>
        </w:rPr>
      </w:pPr>
    </w:p>
    <w:p w:rsidR="00F04C37" w:rsidRPr="008A3F4E" w:rsidRDefault="008A4A96" w:rsidP="00CE253C">
      <w:pPr>
        <w:autoSpaceDE w:val="0"/>
        <w:autoSpaceDN w:val="0"/>
        <w:adjustRightInd w:val="0"/>
        <w:jc w:val="both"/>
        <w:rPr>
          <w:b/>
          <w:bCs/>
          <w:lang w:val="en-GB"/>
        </w:rPr>
      </w:pPr>
      <w:r>
        <w:rPr>
          <w:b/>
          <w:bCs/>
          <w:lang w:val="en-GB"/>
        </w:rPr>
        <w:t>Case</w:t>
      </w:r>
      <w:r w:rsidR="00F04C37" w:rsidRPr="008A3F4E">
        <w:rPr>
          <w:b/>
          <w:bCs/>
          <w:lang w:val="en-GB"/>
        </w:rPr>
        <w:t xml:space="preserve"> No. </w:t>
      </w:r>
      <w:r w:rsidR="0004304F">
        <w:rPr>
          <w:b/>
          <w:bCs/>
          <w:lang w:val="en-GB"/>
        </w:rPr>
        <w:t>100</w:t>
      </w:r>
      <w:r w:rsidR="00F04C37">
        <w:rPr>
          <w:b/>
          <w:bCs/>
          <w:lang w:val="en-GB"/>
        </w:rPr>
        <w:t>/09</w:t>
      </w:r>
    </w:p>
    <w:p w:rsidR="00F04C37" w:rsidRPr="008A3F4E" w:rsidRDefault="00F04C37" w:rsidP="00CE253C">
      <w:pPr>
        <w:autoSpaceDE w:val="0"/>
        <w:autoSpaceDN w:val="0"/>
        <w:adjustRightInd w:val="0"/>
        <w:jc w:val="both"/>
        <w:rPr>
          <w:b/>
          <w:bCs/>
          <w:lang w:val="en-GB"/>
        </w:rPr>
      </w:pPr>
    </w:p>
    <w:p w:rsidR="00F04C37" w:rsidRPr="007B3473" w:rsidRDefault="0004304F" w:rsidP="00CE253C">
      <w:pPr>
        <w:autoSpaceDE w:val="0"/>
        <w:autoSpaceDN w:val="0"/>
        <w:adjustRightInd w:val="0"/>
        <w:jc w:val="both"/>
        <w:rPr>
          <w:b/>
          <w:bCs/>
          <w:lang w:val="en-GB"/>
        </w:rPr>
      </w:pPr>
      <w:proofErr w:type="spellStart"/>
      <w:r>
        <w:rPr>
          <w:b/>
          <w:lang w:val="en-GB"/>
        </w:rPr>
        <w:t>Vesna</w:t>
      </w:r>
      <w:proofErr w:type="spellEnd"/>
      <w:r>
        <w:rPr>
          <w:b/>
          <w:lang w:val="en-GB"/>
        </w:rPr>
        <w:t xml:space="preserve"> ANTI</w:t>
      </w:r>
      <w:r w:rsidR="00F04C37">
        <w:rPr>
          <w:b/>
          <w:lang w:val="en-GB"/>
        </w:rPr>
        <w:t>Ć</w:t>
      </w:r>
    </w:p>
    <w:p w:rsidR="00F04C37" w:rsidRDefault="00F04C37" w:rsidP="00CE253C">
      <w:pPr>
        <w:autoSpaceDE w:val="0"/>
        <w:autoSpaceDN w:val="0"/>
        <w:adjustRightInd w:val="0"/>
        <w:jc w:val="both"/>
        <w:rPr>
          <w:b/>
          <w:bCs/>
          <w:lang w:val="en-GB"/>
        </w:rPr>
      </w:pPr>
    </w:p>
    <w:p w:rsidR="00F04C37" w:rsidRPr="008A3F4E" w:rsidRDefault="00F04C37" w:rsidP="00CE253C">
      <w:pPr>
        <w:autoSpaceDE w:val="0"/>
        <w:autoSpaceDN w:val="0"/>
        <w:adjustRightInd w:val="0"/>
        <w:jc w:val="both"/>
        <w:rPr>
          <w:b/>
          <w:bCs/>
          <w:lang w:val="en-GB"/>
        </w:rPr>
      </w:pPr>
      <w:proofErr w:type="gramStart"/>
      <w:r w:rsidRPr="008A3F4E">
        <w:rPr>
          <w:b/>
          <w:bCs/>
          <w:lang w:val="en-GB"/>
        </w:rPr>
        <w:t>against</w:t>
      </w:r>
      <w:proofErr w:type="gramEnd"/>
    </w:p>
    <w:p w:rsidR="00F04C37" w:rsidRPr="008A3F4E" w:rsidRDefault="00F04C37" w:rsidP="00CE253C">
      <w:pPr>
        <w:autoSpaceDE w:val="0"/>
        <w:autoSpaceDN w:val="0"/>
        <w:adjustRightInd w:val="0"/>
        <w:jc w:val="both"/>
        <w:rPr>
          <w:b/>
          <w:bCs/>
          <w:lang w:val="en-GB"/>
        </w:rPr>
      </w:pPr>
    </w:p>
    <w:p w:rsidR="00F04C37" w:rsidRPr="008A3F4E" w:rsidRDefault="00F04C37" w:rsidP="00CE253C">
      <w:pPr>
        <w:autoSpaceDE w:val="0"/>
        <w:autoSpaceDN w:val="0"/>
        <w:adjustRightInd w:val="0"/>
        <w:jc w:val="both"/>
        <w:rPr>
          <w:b/>
          <w:bCs/>
          <w:lang w:val="en-GB"/>
        </w:rPr>
      </w:pPr>
      <w:r w:rsidRPr="008A3F4E">
        <w:rPr>
          <w:b/>
          <w:bCs/>
          <w:lang w:val="en-GB"/>
        </w:rPr>
        <w:t xml:space="preserve">UNMIK </w:t>
      </w:r>
    </w:p>
    <w:p w:rsidR="00F04C37" w:rsidRPr="008A3F4E" w:rsidRDefault="00F04C37" w:rsidP="00CE253C">
      <w:pPr>
        <w:autoSpaceDE w:val="0"/>
        <w:autoSpaceDN w:val="0"/>
        <w:adjustRightInd w:val="0"/>
        <w:jc w:val="both"/>
        <w:rPr>
          <w:b/>
          <w:bCs/>
          <w:lang w:val="en-GB"/>
        </w:rPr>
      </w:pPr>
    </w:p>
    <w:p w:rsidR="00F04C37" w:rsidRPr="008A3F4E" w:rsidRDefault="00F04C37" w:rsidP="00CE253C">
      <w:pPr>
        <w:autoSpaceDE w:val="0"/>
        <w:autoSpaceDN w:val="0"/>
        <w:adjustRightInd w:val="0"/>
        <w:jc w:val="both"/>
        <w:rPr>
          <w:b/>
          <w:bCs/>
          <w:lang w:val="en-GB"/>
        </w:rPr>
      </w:pPr>
    </w:p>
    <w:p w:rsidR="00F04C37" w:rsidRPr="008A3F4E" w:rsidRDefault="008A4A96" w:rsidP="00CE253C">
      <w:pPr>
        <w:autoSpaceDE w:val="0"/>
        <w:autoSpaceDN w:val="0"/>
        <w:adjustRightInd w:val="0"/>
        <w:jc w:val="both"/>
        <w:rPr>
          <w:lang w:val="en-GB"/>
        </w:rPr>
      </w:pPr>
      <w:r>
        <w:rPr>
          <w:lang w:val="en-GB"/>
        </w:rPr>
        <w:t xml:space="preserve">The Human Rights Advisory Panel, sitting </w:t>
      </w:r>
      <w:r w:rsidR="00F04C37" w:rsidRPr="007277BC">
        <w:rPr>
          <w:lang w:val="en-GB"/>
        </w:rPr>
        <w:t xml:space="preserve">on </w:t>
      </w:r>
      <w:r w:rsidR="007C477E">
        <w:rPr>
          <w:lang w:val="en-GB"/>
        </w:rPr>
        <w:t xml:space="preserve">05 </w:t>
      </w:r>
      <w:r w:rsidR="0004304F">
        <w:rPr>
          <w:lang w:val="en-GB"/>
        </w:rPr>
        <w:t>April 2012</w:t>
      </w:r>
      <w:r w:rsidR="00F04C37" w:rsidRPr="007B3473">
        <w:rPr>
          <w:lang w:val="en-GB"/>
        </w:rPr>
        <w:t>,</w:t>
      </w:r>
    </w:p>
    <w:p w:rsidR="00F04C37" w:rsidRPr="008A3F4E" w:rsidRDefault="00F04C37" w:rsidP="00CE253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w:t>
      </w:r>
      <w:r w:rsidR="001762F2">
        <w:rPr>
          <w:lang w:val="en-GB"/>
        </w:rPr>
        <w:t>taking part</w:t>
      </w:r>
      <w:r w:rsidRPr="008A3F4E">
        <w:rPr>
          <w:lang w:val="en-GB"/>
        </w:rPr>
        <w:t>:</w:t>
      </w:r>
    </w:p>
    <w:p w:rsidR="00F04C37" w:rsidRPr="008A3F4E" w:rsidRDefault="00F04C37" w:rsidP="00CE253C">
      <w:pPr>
        <w:autoSpaceDE w:val="0"/>
        <w:autoSpaceDN w:val="0"/>
        <w:adjustRightInd w:val="0"/>
        <w:jc w:val="both"/>
        <w:rPr>
          <w:lang w:val="en-GB"/>
        </w:rPr>
      </w:pPr>
    </w:p>
    <w:p w:rsidR="00F04C37" w:rsidRPr="008A3F4E" w:rsidRDefault="00F04C37" w:rsidP="00CE253C">
      <w:pPr>
        <w:autoSpaceDE w:val="0"/>
        <w:autoSpaceDN w:val="0"/>
        <w:adjustRightInd w:val="0"/>
        <w:jc w:val="both"/>
        <w:rPr>
          <w:lang w:val="en-GB"/>
        </w:rPr>
      </w:pPr>
      <w:r w:rsidRPr="008A3F4E">
        <w:rPr>
          <w:lang w:val="en-GB"/>
        </w:rPr>
        <w:t xml:space="preserve">Mr </w:t>
      </w:r>
      <w:proofErr w:type="spellStart"/>
      <w:r w:rsidRPr="008A3F4E">
        <w:rPr>
          <w:lang w:val="en-GB"/>
        </w:rPr>
        <w:t>Marek</w:t>
      </w:r>
      <w:proofErr w:type="spellEnd"/>
      <w:r w:rsidRPr="008A3F4E">
        <w:rPr>
          <w:lang w:val="en-GB"/>
        </w:rPr>
        <w:t xml:space="preserve"> NOWICKI, Presiding Member</w:t>
      </w:r>
    </w:p>
    <w:p w:rsidR="00F04C37" w:rsidRPr="008A3F4E" w:rsidRDefault="00F04C37" w:rsidP="00CE253C">
      <w:pPr>
        <w:autoSpaceDE w:val="0"/>
        <w:autoSpaceDN w:val="0"/>
        <w:adjustRightInd w:val="0"/>
        <w:jc w:val="both"/>
        <w:rPr>
          <w:lang w:val="en-GB"/>
        </w:rPr>
      </w:pPr>
      <w:r w:rsidRPr="00413F8B">
        <w:rPr>
          <w:lang w:val="en-GB"/>
        </w:rPr>
        <w:t>Mr Paul LEMMENS</w:t>
      </w:r>
    </w:p>
    <w:p w:rsidR="00F04C37" w:rsidRPr="008A3F4E" w:rsidRDefault="00F04C37" w:rsidP="00CE253C">
      <w:pPr>
        <w:autoSpaceDE w:val="0"/>
        <w:autoSpaceDN w:val="0"/>
        <w:adjustRightInd w:val="0"/>
        <w:jc w:val="both"/>
        <w:rPr>
          <w:lang w:val="en-GB"/>
        </w:rPr>
      </w:pPr>
      <w:r w:rsidRPr="008A3F4E">
        <w:rPr>
          <w:lang w:val="en-GB"/>
        </w:rPr>
        <w:t>Ms Christine CHINKIN</w:t>
      </w:r>
    </w:p>
    <w:p w:rsidR="00F04C37" w:rsidRPr="008A3F4E" w:rsidRDefault="00F04C37" w:rsidP="00CE253C">
      <w:pPr>
        <w:autoSpaceDE w:val="0"/>
        <w:autoSpaceDN w:val="0"/>
        <w:adjustRightInd w:val="0"/>
        <w:jc w:val="both"/>
        <w:rPr>
          <w:lang w:val="en-GB"/>
        </w:rPr>
      </w:pPr>
    </w:p>
    <w:p w:rsidR="00F04C37" w:rsidRPr="008A3F4E" w:rsidRDefault="00F04C37" w:rsidP="00CE253C">
      <w:pPr>
        <w:autoSpaceDE w:val="0"/>
        <w:autoSpaceDN w:val="0"/>
        <w:adjustRightInd w:val="0"/>
        <w:jc w:val="both"/>
        <w:rPr>
          <w:lang w:val="en-GB"/>
        </w:rPr>
      </w:pPr>
      <w:r w:rsidRPr="008A3F4E">
        <w:rPr>
          <w:lang w:val="en-GB"/>
        </w:rPr>
        <w:t>Assisted by</w:t>
      </w:r>
    </w:p>
    <w:p w:rsidR="00F04C37" w:rsidRPr="008A3F4E" w:rsidRDefault="00F04C37" w:rsidP="00CE253C">
      <w:pPr>
        <w:autoSpaceDE w:val="0"/>
        <w:autoSpaceDN w:val="0"/>
        <w:adjustRightInd w:val="0"/>
        <w:jc w:val="both"/>
        <w:rPr>
          <w:lang w:val="en-GB"/>
        </w:rPr>
      </w:pPr>
      <w:r w:rsidRPr="007B3473">
        <w:rPr>
          <w:lang w:val="en-GB"/>
        </w:rPr>
        <w:t xml:space="preserve">Mr </w:t>
      </w:r>
      <w:proofErr w:type="spellStart"/>
      <w:r w:rsidRPr="007B3473">
        <w:rPr>
          <w:lang w:val="en-GB"/>
        </w:rPr>
        <w:t>Andrey</w:t>
      </w:r>
      <w:proofErr w:type="spellEnd"/>
      <w:r w:rsidRPr="007B3473">
        <w:rPr>
          <w:lang w:val="en-GB"/>
        </w:rPr>
        <w:t xml:space="preserve"> ANTONOV, Executive</w:t>
      </w:r>
      <w:r w:rsidRPr="008A3F4E">
        <w:rPr>
          <w:lang w:val="en-GB"/>
        </w:rPr>
        <w:t xml:space="preserve"> Officer</w:t>
      </w:r>
    </w:p>
    <w:p w:rsidR="00F04C37" w:rsidRPr="008A3F4E" w:rsidRDefault="00F04C37" w:rsidP="00CE253C">
      <w:pPr>
        <w:autoSpaceDE w:val="0"/>
        <w:autoSpaceDN w:val="0"/>
        <w:adjustRightInd w:val="0"/>
        <w:jc w:val="both"/>
        <w:rPr>
          <w:lang w:val="en-GB"/>
        </w:rPr>
      </w:pPr>
    </w:p>
    <w:p w:rsidR="00F04C37" w:rsidRPr="00F46C74" w:rsidRDefault="00F04C37" w:rsidP="007B3473">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F04C37" w:rsidRPr="00F46C74" w:rsidRDefault="00F04C37" w:rsidP="007B3473">
      <w:pPr>
        <w:autoSpaceDE w:val="0"/>
        <w:autoSpaceDN w:val="0"/>
        <w:adjustRightInd w:val="0"/>
        <w:jc w:val="both"/>
        <w:rPr>
          <w:lang w:val="en-GB"/>
        </w:rPr>
      </w:pPr>
    </w:p>
    <w:p w:rsidR="00F04C37" w:rsidRPr="00C33807" w:rsidRDefault="001F2E7C" w:rsidP="007B3473">
      <w:pPr>
        <w:autoSpaceDE w:val="0"/>
        <w:autoSpaceDN w:val="0"/>
        <w:adjustRightInd w:val="0"/>
        <w:jc w:val="both"/>
        <w:rPr>
          <w:lang w:val="en-GB"/>
        </w:rPr>
      </w:pPr>
      <w:r w:rsidRPr="00807000">
        <w:rPr>
          <w:lang w:val="en-GB"/>
        </w:rPr>
        <w:t xml:space="preserve">Having deliberated, </w:t>
      </w:r>
      <w:r w:rsidRPr="00807000">
        <w:t xml:space="preserve">including through electronic means, in accordance with Rule 13 § 2 of its Rules of Procedure, </w:t>
      </w:r>
      <w:r w:rsidRPr="00807000">
        <w:rPr>
          <w:lang w:val="en-GB"/>
        </w:rPr>
        <w:t>decides as follows:</w:t>
      </w:r>
    </w:p>
    <w:p w:rsidR="00F04C37" w:rsidRDefault="00F04C37" w:rsidP="002C6DFA">
      <w:pPr>
        <w:jc w:val="both"/>
        <w:rPr>
          <w:b/>
          <w:lang w:val="en-GB"/>
        </w:rPr>
      </w:pPr>
    </w:p>
    <w:p w:rsidR="007C477E" w:rsidRPr="008A3F4E" w:rsidRDefault="007C477E" w:rsidP="002C6DFA">
      <w:pPr>
        <w:jc w:val="both"/>
        <w:rPr>
          <w:b/>
          <w:lang w:val="en-GB"/>
        </w:rPr>
      </w:pPr>
    </w:p>
    <w:p w:rsidR="00F04C37" w:rsidRPr="008A3F4E" w:rsidRDefault="00F04C37" w:rsidP="002C6DFA">
      <w:pPr>
        <w:jc w:val="both"/>
        <w:rPr>
          <w:b/>
          <w:lang w:val="en-GB"/>
        </w:rPr>
      </w:pPr>
      <w:r w:rsidRPr="008A3F4E">
        <w:rPr>
          <w:b/>
          <w:lang w:val="en-GB"/>
        </w:rPr>
        <w:t>I. PROCEEDINGS BEFORE THE PANEL</w:t>
      </w:r>
    </w:p>
    <w:p w:rsidR="00F04C37" w:rsidRPr="008A3F4E" w:rsidRDefault="00F04C37" w:rsidP="002C6DFA">
      <w:pPr>
        <w:jc w:val="both"/>
        <w:rPr>
          <w:lang w:val="en-GB"/>
        </w:rPr>
      </w:pPr>
    </w:p>
    <w:p w:rsidR="00F04C37" w:rsidRDefault="00F04C37" w:rsidP="00B50555">
      <w:pPr>
        <w:pStyle w:val="Default"/>
        <w:numPr>
          <w:ilvl w:val="0"/>
          <w:numId w:val="16"/>
        </w:numPr>
        <w:jc w:val="both"/>
        <w:rPr>
          <w:lang w:val="en-GB"/>
        </w:rPr>
      </w:pPr>
      <w:r w:rsidRPr="007277BC">
        <w:rPr>
          <w:lang w:val="en-GB"/>
        </w:rPr>
        <w:t>The complaint was introduced on 30 April 2009</w:t>
      </w:r>
      <w:r w:rsidR="0004304F">
        <w:rPr>
          <w:lang w:val="en-GB"/>
        </w:rPr>
        <w:t xml:space="preserve"> and registered on the same date</w:t>
      </w:r>
      <w:r w:rsidRPr="007277BC">
        <w:rPr>
          <w:lang w:val="en-GB"/>
        </w:rPr>
        <w:t xml:space="preserve">. </w:t>
      </w:r>
    </w:p>
    <w:p w:rsidR="00F04C37" w:rsidRDefault="00F04C37" w:rsidP="00B50555">
      <w:pPr>
        <w:pStyle w:val="Default"/>
        <w:ind w:left="360"/>
        <w:jc w:val="both"/>
        <w:rPr>
          <w:lang w:val="en-GB"/>
        </w:rPr>
      </w:pPr>
    </w:p>
    <w:p w:rsidR="00F04C37" w:rsidRDefault="00D738E8" w:rsidP="00B50555">
      <w:pPr>
        <w:pStyle w:val="Default"/>
        <w:numPr>
          <w:ilvl w:val="0"/>
          <w:numId w:val="16"/>
        </w:numPr>
        <w:jc w:val="both"/>
        <w:rPr>
          <w:lang w:val="en-GB"/>
        </w:rPr>
      </w:pPr>
      <w:r>
        <w:rPr>
          <w:lang w:val="en-GB"/>
        </w:rPr>
        <w:t xml:space="preserve">On 1 </w:t>
      </w:r>
      <w:r w:rsidR="0004304F">
        <w:rPr>
          <w:lang w:val="en-GB"/>
        </w:rPr>
        <w:t>December 2010,</w:t>
      </w:r>
      <w:r w:rsidR="00F04C37">
        <w:rPr>
          <w:lang w:val="en-GB"/>
        </w:rPr>
        <w:t xml:space="preserve"> the Panel requested the complainant to provide additional information. The Panel received</w:t>
      </w:r>
      <w:r w:rsidR="0004304F">
        <w:rPr>
          <w:lang w:val="en-GB"/>
        </w:rPr>
        <w:t xml:space="preserve"> the complainant’s response on 23 December</w:t>
      </w:r>
      <w:r w:rsidR="00F04C37">
        <w:rPr>
          <w:lang w:val="en-GB"/>
        </w:rPr>
        <w:t xml:space="preserve"> 2010.</w:t>
      </w:r>
    </w:p>
    <w:p w:rsidR="00F04C37" w:rsidRDefault="00F04C37" w:rsidP="00690D30">
      <w:pPr>
        <w:pStyle w:val="Default"/>
        <w:ind w:left="360"/>
        <w:jc w:val="both"/>
        <w:rPr>
          <w:lang w:val="en-GB"/>
        </w:rPr>
      </w:pPr>
    </w:p>
    <w:p w:rsidR="0004304F" w:rsidRDefault="0004304F" w:rsidP="002566A2">
      <w:pPr>
        <w:pStyle w:val="Default"/>
        <w:numPr>
          <w:ilvl w:val="0"/>
          <w:numId w:val="16"/>
        </w:numPr>
        <w:jc w:val="both"/>
        <w:rPr>
          <w:lang w:val="en-GB"/>
        </w:rPr>
      </w:pPr>
      <w:r>
        <w:rPr>
          <w:lang w:val="en-GB"/>
        </w:rPr>
        <w:t>On 30</w:t>
      </w:r>
      <w:r w:rsidR="00F04C37">
        <w:rPr>
          <w:lang w:val="en-GB"/>
        </w:rPr>
        <w:t xml:space="preserve"> April</w:t>
      </w:r>
      <w:r w:rsidR="00F04C37" w:rsidRPr="00B50555">
        <w:rPr>
          <w:lang w:val="en-GB"/>
        </w:rPr>
        <w:t xml:space="preserve"> 2011</w:t>
      </w:r>
      <w:r w:rsidR="0023148E">
        <w:rPr>
          <w:lang w:val="en-GB"/>
        </w:rPr>
        <w:t>,</w:t>
      </w:r>
      <w:r w:rsidR="00F04C37" w:rsidRPr="00B50555">
        <w:rPr>
          <w:lang w:val="en-GB"/>
        </w:rPr>
        <w:t xml:space="preserve"> the Panel communicated the case to the Special Representative of the Secretary-General (SRSG) for UNMIK’s comments </w:t>
      </w:r>
      <w:r w:rsidR="0023148E">
        <w:rPr>
          <w:lang w:val="en-GB"/>
        </w:rPr>
        <w:t>on the admissibility of the complaint</w:t>
      </w:r>
      <w:r w:rsidR="00F04C37" w:rsidRPr="00B50555">
        <w:rPr>
          <w:lang w:val="en-GB"/>
        </w:rPr>
        <w:t>.</w:t>
      </w:r>
      <w:r w:rsidR="00F04C37">
        <w:rPr>
          <w:lang w:val="en-GB"/>
        </w:rPr>
        <w:t xml:space="preserve"> </w:t>
      </w:r>
    </w:p>
    <w:p w:rsidR="0004304F" w:rsidRDefault="0004304F" w:rsidP="0004304F">
      <w:pPr>
        <w:pStyle w:val="ListParagraph"/>
      </w:pPr>
    </w:p>
    <w:p w:rsidR="00F04C37" w:rsidRDefault="00F04C37" w:rsidP="002566A2">
      <w:pPr>
        <w:pStyle w:val="Default"/>
        <w:numPr>
          <w:ilvl w:val="0"/>
          <w:numId w:val="16"/>
        </w:numPr>
        <w:jc w:val="both"/>
        <w:rPr>
          <w:lang w:val="en-GB"/>
        </w:rPr>
      </w:pPr>
      <w:r w:rsidRPr="002566A2">
        <w:rPr>
          <w:lang w:val="en-GB"/>
        </w:rPr>
        <w:t xml:space="preserve">On </w:t>
      </w:r>
      <w:r w:rsidR="0004304F">
        <w:rPr>
          <w:lang w:val="en-GB"/>
        </w:rPr>
        <w:t xml:space="preserve">16 September </w:t>
      </w:r>
      <w:r w:rsidRPr="002566A2">
        <w:rPr>
          <w:lang w:val="en-GB"/>
        </w:rPr>
        <w:t>2011, UNMIK</w:t>
      </w:r>
      <w:r>
        <w:rPr>
          <w:lang w:val="en-GB"/>
        </w:rPr>
        <w:t xml:space="preserve"> provided its </w:t>
      </w:r>
      <w:r w:rsidR="00D66DC9">
        <w:rPr>
          <w:lang w:val="en-GB"/>
        </w:rPr>
        <w:t>response s</w:t>
      </w:r>
      <w:r w:rsidR="00D66DC9">
        <w:t>tating</w:t>
      </w:r>
      <w:r w:rsidR="00FB741E">
        <w:t xml:space="preserve"> that</w:t>
      </w:r>
      <w:r w:rsidR="00D66DC9">
        <w:t xml:space="preserve"> it was unable to provide comments at that </w:t>
      </w:r>
      <w:r w:rsidR="0041497E">
        <w:t xml:space="preserve">time </w:t>
      </w:r>
      <w:r w:rsidR="00D66DC9">
        <w:t>due</w:t>
      </w:r>
      <w:r w:rsidR="0004304F">
        <w:rPr>
          <w:lang w:val="en-GB"/>
        </w:rPr>
        <w:t xml:space="preserve"> to</w:t>
      </w:r>
      <w:r w:rsidR="00D66DC9">
        <w:rPr>
          <w:lang w:val="en-GB"/>
        </w:rPr>
        <w:t xml:space="preserve"> the</w:t>
      </w:r>
      <w:r w:rsidR="0004304F">
        <w:rPr>
          <w:lang w:val="en-GB"/>
        </w:rPr>
        <w:t xml:space="preserve"> unavailability of </w:t>
      </w:r>
      <w:r w:rsidR="00FB741E">
        <w:rPr>
          <w:lang w:val="en-GB"/>
        </w:rPr>
        <w:t xml:space="preserve">any </w:t>
      </w:r>
      <w:r w:rsidR="0004304F">
        <w:rPr>
          <w:lang w:val="en-GB"/>
        </w:rPr>
        <w:t xml:space="preserve">files on the matter. </w:t>
      </w:r>
    </w:p>
    <w:p w:rsidR="0004304F" w:rsidRDefault="0004304F" w:rsidP="0004304F">
      <w:pPr>
        <w:pStyle w:val="ListParagraph"/>
      </w:pPr>
    </w:p>
    <w:p w:rsidR="0004304F" w:rsidRPr="002566A2" w:rsidRDefault="0004304F" w:rsidP="002566A2">
      <w:pPr>
        <w:pStyle w:val="Default"/>
        <w:numPr>
          <w:ilvl w:val="0"/>
          <w:numId w:val="16"/>
        </w:numPr>
        <w:jc w:val="both"/>
        <w:rPr>
          <w:lang w:val="en-GB"/>
        </w:rPr>
      </w:pPr>
      <w:r>
        <w:rPr>
          <w:lang w:val="en-GB"/>
        </w:rPr>
        <w:t xml:space="preserve">On 31 January 2012, </w:t>
      </w:r>
      <w:r w:rsidR="00D66DC9">
        <w:rPr>
          <w:lang w:val="en-GB"/>
        </w:rPr>
        <w:t>UNMIK</w:t>
      </w:r>
      <w:r>
        <w:rPr>
          <w:lang w:val="en-GB"/>
        </w:rPr>
        <w:t xml:space="preserve"> provided </w:t>
      </w:r>
      <w:r w:rsidR="00FB741E">
        <w:rPr>
          <w:lang w:val="en-GB"/>
        </w:rPr>
        <w:t>its</w:t>
      </w:r>
      <w:r>
        <w:rPr>
          <w:lang w:val="en-GB"/>
        </w:rPr>
        <w:t xml:space="preserve"> comments on the admissibility of the complaint.</w:t>
      </w:r>
    </w:p>
    <w:p w:rsidR="00F04C37" w:rsidRPr="008A3F4E" w:rsidRDefault="00F04C37" w:rsidP="00F75E5F">
      <w:pPr>
        <w:jc w:val="both"/>
        <w:rPr>
          <w:b/>
          <w:lang w:val="en-GB"/>
        </w:rPr>
      </w:pPr>
      <w:r w:rsidRPr="008A3F4E">
        <w:rPr>
          <w:b/>
          <w:lang w:val="en-GB"/>
        </w:rPr>
        <w:lastRenderedPageBreak/>
        <w:t>II. THE FACTS</w:t>
      </w:r>
    </w:p>
    <w:p w:rsidR="00F04C37" w:rsidRDefault="00F04C37" w:rsidP="006C39F1">
      <w:pPr>
        <w:jc w:val="both"/>
        <w:rPr>
          <w:lang w:val="en-GB"/>
        </w:rPr>
      </w:pPr>
    </w:p>
    <w:p w:rsidR="00BE4981" w:rsidRDefault="00F04C37" w:rsidP="00602583">
      <w:pPr>
        <w:numPr>
          <w:ilvl w:val="0"/>
          <w:numId w:val="16"/>
        </w:numPr>
        <w:jc w:val="both"/>
        <w:rPr>
          <w:lang w:val="en-GB"/>
        </w:rPr>
      </w:pPr>
      <w:r>
        <w:rPr>
          <w:lang w:val="en-GB"/>
        </w:rPr>
        <w:t xml:space="preserve">The complainant </w:t>
      </w:r>
      <w:r w:rsidR="00BE4981">
        <w:rPr>
          <w:lang w:val="en-GB"/>
        </w:rPr>
        <w:t xml:space="preserve">is </w:t>
      </w:r>
      <w:r w:rsidR="00BE4981" w:rsidRPr="008D2693">
        <w:rPr>
          <w:lang w:val="en-GB"/>
        </w:rPr>
        <w:t xml:space="preserve">the wife of Mr </w:t>
      </w:r>
      <w:proofErr w:type="spellStart"/>
      <w:r w:rsidR="00BE4981" w:rsidRPr="008D2693">
        <w:rPr>
          <w:lang w:val="en-GB"/>
        </w:rPr>
        <w:t>Ranđel</w:t>
      </w:r>
      <w:proofErr w:type="spellEnd"/>
      <w:r w:rsidR="00BE4981" w:rsidRPr="008D2693">
        <w:rPr>
          <w:lang w:val="en-GB"/>
        </w:rPr>
        <w:t xml:space="preserve"> </w:t>
      </w:r>
      <w:proofErr w:type="spellStart"/>
      <w:r w:rsidR="00BE4981" w:rsidRPr="008D2693">
        <w:rPr>
          <w:lang w:val="en-GB"/>
        </w:rPr>
        <w:t>Anti</w:t>
      </w:r>
      <w:r w:rsidRPr="008D2693">
        <w:rPr>
          <w:lang w:val="en-GB"/>
        </w:rPr>
        <w:t>ć</w:t>
      </w:r>
      <w:proofErr w:type="spellEnd"/>
      <w:r w:rsidR="00BE4981" w:rsidRPr="008D2693">
        <w:rPr>
          <w:lang w:val="en-GB"/>
        </w:rPr>
        <w:t>. The complainant states that her husb</w:t>
      </w:r>
      <w:r w:rsidR="00D6111D" w:rsidRPr="008D2693">
        <w:rPr>
          <w:lang w:val="en-GB"/>
        </w:rPr>
        <w:t xml:space="preserve">and was killed in an ambush by </w:t>
      </w:r>
      <w:r w:rsidR="007C477E" w:rsidRPr="008D2693">
        <w:rPr>
          <w:lang w:val="en-GB"/>
        </w:rPr>
        <w:t>members of the Kosovo Liberation Army</w:t>
      </w:r>
      <w:r w:rsidR="00D6111D" w:rsidRPr="008D2693">
        <w:rPr>
          <w:lang w:val="en-GB"/>
        </w:rPr>
        <w:t xml:space="preserve"> </w:t>
      </w:r>
      <w:r w:rsidR="00BE4981" w:rsidRPr="008D2693">
        <w:rPr>
          <w:lang w:val="en-GB"/>
        </w:rPr>
        <w:t>in the morning</w:t>
      </w:r>
      <w:r w:rsidR="00BE4981">
        <w:rPr>
          <w:lang w:val="en-GB"/>
        </w:rPr>
        <w:t xml:space="preserve"> of 17 April 1999 near the village of </w:t>
      </w:r>
      <w:proofErr w:type="spellStart"/>
      <w:r w:rsidR="00BE4981">
        <w:rPr>
          <w:lang w:val="en-GB"/>
        </w:rPr>
        <w:t>Sopijё</w:t>
      </w:r>
      <w:proofErr w:type="spellEnd"/>
      <w:r w:rsidR="00BE4981">
        <w:rPr>
          <w:lang w:val="en-GB"/>
        </w:rPr>
        <w:t>/</w:t>
      </w:r>
      <w:proofErr w:type="spellStart"/>
      <w:r w:rsidR="00BE4981">
        <w:rPr>
          <w:lang w:val="en-GB"/>
        </w:rPr>
        <w:t>Sopina</w:t>
      </w:r>
      <w:proofErr w:type="spellEnd"/>
      <w:r w:rsidR="00BE4981">
        <w:rPr>
          <w:lang w:val="en-GB"/>
        </w:rPr>
        <w:t xml:space="preserve">, </w:t>
      </w:r>
      <w:proofErr w:type="spellStart"/>
      <w:r w:rsidR="009B52F6">
        <w:rPr>
          <w:lang w:val="en-GB"/>
        </w:rPr>
        <w:t>Suha</w:t>
      </w:r>
      <w:r w:rsidR="00941E5A">
        <w:rPr>
          <w:lang w:val="en-GB"/>
        </w:rPr>
        <w:t>r</w:t>
      </w:r>
      <w:r w:rsidR="009B52F6">
        <w:rPr>
          <w:lang w:val="en-GB"/>
        </w:rPr>
        <w:t>ek</w:t>
      </w:r>
      <w:r w:rsidR="009B52F6" w:rsidRPr="009B52F6">
        <w:rPr>
          <w:lang w:val="en-GB"/>
        </w:rPr>
        <w:t>ё</w:t>
      </w:r>
      <w:proofErr w:type="spellEnd"/>
      <w:r w:rsidR="009B52F6">
        <w:rPr>
          <w:lang w:val="en-GB"/>
        </w:rPr>
        <w:t xml:space="preserve">/Suva </w:t>
      </w:r>
      <w:proofErr w:type="spellStart"/>
      <w:r w:rsidR="009B52F6">
        <w:rPr>
          <w:lang w:val="en-GB"/>
        </w:rPr>
        <w:t>Reka</w:t>
      </w:r>
      <w:proofErr w:type="spellEnd"/>
      <w:r w:rsidR="009B52F6">
        <w:rPr>
          <w:lang w:val="en-GB"/>
        </w:rPr>
        <w:t xml:space="preserve"> mu</w:t>
      </w:r>
      <w:r w:rsidR="00602583">
        <w:rPr>
          <w:lang w:val="en-GB"/>
        </w:rPr>
        <w:t>nicipality. At the moment o</w:t>
      </w:r>
      <w:r w:rsidR="00C34499">
        <w:rPr>
          <w:lang w:val="en-GB"/>
        </w:rPr>
        <w:t>f the ambush, Mr</w:t>
      </w:r>
      <w:r w:rsidR="00602583">
        <w:rPr>
          <w:lang w:val="en-GB"/>
        </w:rPr>
        <w:t xml:space="preserve"> </w:t>
      </w:r>
      <w:proofErr w:type="spellStart"/>
      <w:r w:rsidR="00602583" w:rsidRPr="00602583">
        <w:rPr>
          <w:lang w:val="en-GB"/>
        </w:rPr>
        <w:t>Antić</w:t>
      </w:r>
      <w:proofErr w:type="spellEnd"/>
      <w:r w:rsidR="00602583" w:rsidRPr="00602583">
        <w:rPr>
          <w:lang w:val="en-GB"/>
        </w:rPr>
        <w:t xml:space="preserve"> </w:t>
      </w:r>
      <w:r w:rsidR="00602583">
        <w:rPr>
          <w:lang w:val="en-GB"/>
        </w:rPr>
        <w:t xml:space="preserve">was travelling on board of a vehicle along with three other people. All of them were allegedly killed.  </w:t>
      </w:r>
    </w:p>
    <w:p w:rsidR="00602583" w:rsidRDefault="00602583" w:rsidP="00602583">
      <w:pPr>
        <w:ind w:left="360"/>
        <w:jc w:val="both"/>
        <w:rPr>
          <w:lang w:val="en-GB"/>
        </w:rPr>
      </w:pPr>
    </w:p>
    <w:p w:rsidR="004F6470" w:rsidRDefault="0006538D" w:rsidP="0006538D">
      <w:pPr>
        <w:numPr>
          <w:ilvl w:val="0"/>
          <w:numId w:val="16"/>
        </w:numPr>
        <w:jc w:val="both"/>
        <w:rPr>
          <w:lang w:val="en-GB"/>
        </w:rPr>
      </w:pPr>
      <w:r>
        <w:rPr>
          <w:lang w:val="en-GB"/>
        </w:rPr>
        <w:t xml:space="preserve">It appears from information submitted by the complainant that the mortal remains of Mr </w:t>
      </w:r>
      <w:proofErr w:type="spellStart"/>
      <w:r w:rsidRPr="0006538D">
        <w:rPr>
          <w:lang w:val="en-GB"/>
        </w:rPr>
        <w:t>Antić</w:t>
      </w:r>
      <w:proofErr w:type="spellEnd"/>
      <w:r>
        <w:rPr>
          <w:lang w:val="en-GB"/>
        </w:rPr>
        <w:t xml:space="preserve"> and his clothing were brought to the family house shortly after the incident, altho</w:t>
      </w:r>
      <w:r w:rsidR="0023148E">
        <w:rPr>
          <w:lang w:val="en-GB"/>
        </w:rPr>
        <w:t>ugh it is not specified by whom or</w:t>
      </w:r>
      <w:r w:rsidR="00FB741E">
        <w:rPr>
          <w:lang w:val="en-GB"/>
        </w:rPr>
        <w:t xml:space="preserve"> through</w:t>
      </w:r>
      <w:r w:rsidR="0023148E">
        <w:rPr>
          <w:lang w:val="en-GB"/>
        </w:rPr>
        <w:t xml:space="preserve"> </w:t>
      </w:r>
      <w:r w:rsidR="004F6470">
        <w:rPr>
          <w:lang w:val="en-GB"/>
        </w:rPr>
        <w:t xml:space="preserve">which institution. </w:t>
      </w:r>
    </w:p>
    <w:p w:rsidR="004F6470" w:rsidRDefault="004F6470" w:rsidP="004F6470">
      <w:pPr>
        <w:pStyle w:val="ListParagraph"/>
      </w:pPr>
    </w:p>
    <w:p w:rsidR="00BE4981" w:rsidRPr="00B5454A" w:rsidRDefault="004F6470" w:rsidP="00BE4981">
      <w:pPr>
        <w:numPr>
          <w:ilvl w:val="0"/>
          <w:numId w:val="16"/>
        </w:numPr>
        <w:jc w:val="both"/>
        <w:rPr>
          <w:lang w:val="en-GB"/>
        </w:rPr>
      </w:pPr>
      <w:r w:rsidRPr="00B5454A">
        <w:rPr>
          <w:lang w:val="en-GB"/>
        </w:rPr>
        <w:t xml:space="preserve">The SRSG states that Mr </w:t>
      </w:r>
      <w:proofErr w:type="spellStart"/>
      <w:r w:rsidRPr="00B5454A">
        <w:rPr>
          <w:lang w:val="en-GB"/>
        </w:rPr>
        <w:t>Antić</w:t>
      </w:r>
      <w:proofErr w:type="spellEnd"/>
      <w:r w:rsidRPr="00B5454A">
        <w:rPr>
          <w:lang w:val="en-GB"/>
        </w:rPr>
        <w:t xml:space="preserve"> was never classified as a missing person by the UNMIK Office on Missing Persons and Forensics</w:t>
      </w:r>
      <w:r w:rsidR="00465999" w:rsidRPr="00B5454A">
        <w:rPr>
          <w:lang w:val="en-GB"/>
        </w:rPr>
        <w:t xml:space="preserve"> (OMPF)</w:t>
      </w:r>
      <w:r w:rsidRPr="00B5454A">
        <w:rPr>
          <w:lang w:val="en-GB"/>
        </w:rPr>
        <w:t xml:space="preserve">, probably because the mortal remains of Mr </w:t>
      </w:r>
      <w:proofErr w:type="spellStart"/>
      <w:r w:rsidRPr="00B5454A">
        <w:rPr>
          <w:lang w:val="en-GB"/>
        </w:rPr>
        <w:t>Antić</w:t>
      </w:r>
      <w:proofErr w:type="spellEnd"/>
      <w:r w:rsidRPr="00B5454A">
        <w:rPr>
          <w:lang w:val="en-GB"/>
        </w:rPr>
        <w:t xml:space="preserve"> were located</w:t>
      </w:r>
      <w:r w:rsidR="0023148E" w:rsidRPr="0023148E">
        <w:rPr>
          <w:lang w:val="en-GB"/>
        </w:rPr>
        <w:t xml:space="preserve"> </w:t>
      </w:r>
      <w:r w:rsidR="0023148E" w:rsidRPr="00B5454A">
        <w:rPr>
          <w:lang w:val="en-GB"/>
        </w:rPr>
        <w:t>shortly</w:t>
      </w:r>
      <w:r w:rsidRPr="00B5454A">
        <w:rPr>
          <w:lang w:val="en-GB"/>
        </w:rPr>
        <w:t xml:space="preserve"> after his death. For this reason,</w:t>
      </w:r>
      <w:r w:rsidR="00465999" w:rsidRPr="00B5454A">
        <w:rPr>
          <w:lang w:val="en-GB"/>
        </w:rPr>
        <w:t xml:space="preserve"> no relevant records of the UNMIK OMPF</w:t>
      </w:r>
      <w:r w:rsidR="00C23C7F" w:rsidRPr="00B5454A">
        <w:rPr>
          <w:lang w:val="en-GB"/>
        </w:rPr>
        <w:t xml:space="preserve"> were found </w:t>
      </w:r>
      <w:r w:rsidR="00E42E31">
        <w:rPr>
          <w:lang w:val="en-GB"/>
        </w:rPr>
        <w:t>with regard to</w:t>
      </w:r>
      <w:r w:rsidR="00C23C7F" w:rsidRPr="00B5454A">
        <w:rPr>
          <w:lang w:val="en-GB"/>
        </w:rPr>
        <w:t xml:space="preserve"> Mr </w:t>
      </w:r>
      <w:proofErr w:type="spellStart"/>
      <w:r w:rsidR="00C23C7F" w:rsidRPr="00B5454A">
        <w:rPr>
          <w:lang w:val="en-GB"/>
        </w:rPr>
        <w:t>Ranđel</w:t>
      </w:r>
      <w:proofErr w:type="spellEnd"/>
      <w:r w:rsidR="00C23C7F" w:rsidRPr="00B5454A">
        <w:rPr>
          <w:lang w:val="en-GB"/>
        </w:rPr>
        <w:t xml:space="preserve"> </w:t>
      </w:r>
      <w:proofErr w:type="spellStart"/>
      <w:r w:rsidR="00C23C7F" w:rsidRPr="00B5454A">
        <w:rPr>
          <w:lang w:val="en-GB"/>
        </w:rPr>
        <w:t>Antić</w:t>
      </w:r>
      <w:proofErr w:type="spellEnd"/>
      <w:r w:rsidR="00C23C7F" w:rsidRPr="00B5454A">
        <w:rPr>
          <w:lang w:val="en-GB"/>
        </w:rPr>
        <w:t xml:space="preserve">. </w:t>
      </w:r>
    </w:p>
    <w:p w:rsidR="00F04C37" w:rsidRDefault="00F04C37" w:rsidP="00601A16">
      <w:pPr>
        <w:jc w:val="both"/>
        <w:rPr>
          <w:lang w:val="en-GB"/>
        </w:rPr>
      </w:pPr>
      <w:r>
        <w:rPr>
          <w:lang w:val="en-GB"/>
        </w:rPr>
        <w:t xml:space="preserve"> </w:t>
      </w:r>
      <w:r w:rsidRPr="00BF4898">
        <w:rPr>
          <w:lang w:val="en-GB"/>
        </w:rPr>
        <w:t xml:space="preserve"> </w:t>
      </w:r>
    </w:p>
    <w:p w:rsidR="00F04C37" w:rsidRDefault="00F04C37" w:rsidP="00625B9F">
      <w:pPr>
        <w:numPr>
          <w:ilvl w:val="0"/>
          <w:numId w:val="16"/>
        </w:numPr>
        <w:jc w:val="both"/>
        <w:rPr>
          <w:lang w:val="en-GB"/>
        </w:rPr>
      </w:pPr>
      <w:r w:rsidRPr="00BE7554">
        <w:rPr>
          <w:lang w:val="en-US"/>
        </w:rPr>
        <w:t>On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D2693" w:rsidRPr="008D2693" w:rsidRDefault="008D2693" w:rsidP="008D2693">
      <w:pPr>
        <w:jc w:val="both"/>
        <w:rPr>
          <w:lang w:val="en-GB"/>
        </w:rPr>
      </w:pPr>
    </w:p>
    <w:p w:rsidR="00F04C37" w:rsidRPr="007277BC" w:rsidRDefault="00F04C37" w:rsidP="00625B9F">
      <w:pPr>
        <w:jc w:val="both"/>
        <w:rPr>
          <w:b/>
          <w:highlight w:val="yellow"/>
          <w:lang w:val="en-GB"/>
        </w:rPr>
      </w:pPr>
    </w:p>
    <w:p w:rsidR="00F04C37" w:rsidRPr="00DC5E51" w:rsidRDefault="00F04C37" w:rsidP="00625B9F">
      <w:pPr>
        <w:autoSpaceDE w:val="0"/>
        <w:autoSpaceDN w:val="0"/>
        <w:adjustRightInd w:val="0"/>
        <w:ind w:left="360" w:hanging="360"/>
        <w:jc w:val="both"/>
        <w:outlineLvl w:val="0"/>
        <w:rPr>
          <w:b/>
          <w:bCs/>
          <w:lang w:val="en-GB" w:eastAsia="en-US"/>
        </w:rPr>
      </w:pPr>
      <w:r w:rsidRPr="00DC5E51">
        <w:rPr>
          <w:b/>
          <w:bCs/>
          <w:lang w:val="en-GB" w:eastAsia="en-US"/>
        </w:rPr>
        <w:t xml:space="preserve">III. </w:t>
      </w:r>
      <w:r>
        <w:rPr>
          <w:b/>
          <w:bCs/>
          <w:lang w:val="en-GB" w:eastAsia="en-US"/>
        </w:rPr>
        <w:t xml:space="preserve">THE </w:t>
      </w:r>
      <w:r w:rsidRPr="00DC5E51">
        <w:rPr>
          <w:b/>
          <w:bCs/>
          <w:lang w:val="en-GB" w:eastAsia="en-US"/>
        </w:rPr>
        <w:t>COMPLAINT</w:t>
      </w:r>
    </w:p>
    <w:p w:rsidR="00F04C37" w:rsidRPr="007277BC" w:rsidRDefault="00F04C37" w:rsidP="00625B9F">
      <w:pPr>
        <w:jc w:val="both"/>
        <w:rPr>
          <w:highlight w:val="yellow"/>
          <w:lang w:val="en-GB"/>
        </w:rPr>
      </w:pPr>
    </w:p>
    <w:p w:rsidR="00F04C37" w:rsidRPr="001C4056" w:rsidRDefault="00F04C37" w:rsidP="007B3473">
      <w:pPr>
        <w:pStyle w:val="Default"/>
        <w:numPr>
          <w:ilvl w:val="0"/>
          <w:numId w:val="16"/>
        </w:numPr>
        <w:jc w:val="both"/>
        <w:rPr>
          <w:lang w:val="en-GB"/>
        </w:rPr>
      </w:pPr>
      <w:r w:rsidRPr="008D2693">
        <w:rPr>
          <w:lang w:val="en-GB"/>
        </w:rPr>
        <w:t xml:space="preserve">The complainant complains about UNMIK’s alleged failure to properly investigate the </w:t>
      </w:r>
      <w:r w:rsidR="00BE7554" w:rsidRPr="008D2693">
        <w:rPr>
          <w:lang w:val="en-GB"/>
        </w:rPr>
        <w:t>killing</w:t>
      </w:r>
      <w:r w:rsidRPr="008D2693">
        <w:rPr>
          <w:lang w:val="en-GB"/>
        </w:rPr>
        <w:t xml:space="preserve"> of</w:t>
      </w:r>
      <w:r w:rsidRPr="001C4056">
        <w:rPr>
          <w:lang w:val="en-GB"/>
        </w:rPr>
        <w:t xml:space="preserve"> her husband. She also complains about </w:t>
      </w:r>
      <w:r w:rsidR="00A7038D" w:rsidRPr="00B406F0">
        <w:rPr>
          <w:lang w:val="en-US"/>
        </w:rPr>
        <w:t>the pain and anguish</w:t>
      </w:r>
      <w:r w:rsidR="00A7038D" w:rsidRPr="001C4056">
        <w:rPr>
          <w:lang w:val="en-GB"/>
        </w:rPr>
        <w:t xml:space="preserve"> </w:t>
      </w:r>
      <w:r w:rsidRPr="001C4056">
        <w:rPr>
          <w:lang w:val="en-GB"/>
        </w:rPr>
        <w:t xml:space="preserve">allegedly caused </w:t>
      </w:r>
      <w:r w:rsidR="00AB03C8">
        <w:rPr>
          <w:lang w:val="en-GB"/>
        </w:rPr>
        <w:t>to her</w:t>
      </w:r>
      <w:r w:rsidR="000E4AA9">
        <w:rPr>
          <w:lang w:val="en-GB"/>
        </w:rPr>
        <w:t>self</w:t>
      </w:r>
      <w:r w:rsidR="00AB03C8">
        <w:rPr>
          <w:lang w:val="en-GB"/>
        </w:rPr>
        <w:t xml:space="preserve"> </w:t>
      </w:r>
      <w:r w:rsidRPr="001C4056">
        <w:rPr>
          <w:lang w:val="en-GB"/>
        </w:rPr>
        <w:t xml:space="preserve">by this situation. </w:t>
      </w:r>
    </w:p>
    <w:p w:rsidR="00F04C37" w:rsidRPr="001C4056" w:rsidRDefault="00F04C37" w:rsidP="007B3473">
      <w:pPr>
        <w:pStyle w:val="Default"/>
        <w:ind w:left="360"/>
        <w:jc w:val="both"/>
        <w:rPr>
          <w:highlight w:val="yellow"/>
          <w:lang w:val="en-GB"/>
        </w:rPr>
      </w:pPr>
    </w:p>
    <w:p w:rsidR="00F04C37" w:rsidRPr="008A3F4E" w:rsidRDefault="00F04C37" w:rsidP="007B3473">
      <w:pPr>
        <w:pStyle w:val="Default"/>
        <w:numPr>
          <w:ilvl w:val="0"/>
          <w:numId w:val="16"/>
        </w:numPr>
        <w:jc w:val="both"/>
        <w:rPr>
          <w:lang w:val="en-GB"/>
        </w:rPr>
      </w:pPr>
      <w:r w:rsidRPr="008A3F4E">
        <w:rPr>
          <w:lang w:val="en-GB"/>
        </w:rPr>
        <w:t xml:space="preserve">The Panel considers that the complainant may be deemed to invoke, respectively, a violation of the right to life of her </w:t>
      </w:r>
      <w:r>
        <w:rPr>
          <w:lang w:val="en-GB"/>
        </w:rPr>
        <w:t>husband</w:t>
      </w:r>
      <w:r w:rsidRPr="008A3F4E">
        <w:rPr>
          <w:lang w:val="en-GB"/>
        </w:rPr>
        <w:t>, guaranteed by Article 2 of the European Convention on Human Rights (ECHR)</w:t>
      </w:r>
      <w:r>
        <w:rPr>
          <w:lang w:val="en-GB"/>
        </w:rPr>
        <w:t>,</w:t>
      </w:r>
      <w:r w:rsidRPr="008A3F4E">
        <w:rPr>
          <w:lang w:val="en-GB"/>
        </w:rPr>
        <w:t xml:space="preserve"> and a violation of her </w:t>
      </w:r>
      <w:r>
        <w:rPr>
          <w:lang w:val="en-GB"/>
        </w:rPr>
        <w:t xml:space="preserve">own </w:t>
      </w:r>
      <w:r w:rsidRPr="008A3F4E">
        <w:rPr>
          <w:lang w:val="en-GB"/>
        </w:rPr>
        <w:t>right to be free from inhuman or degrading treatment, guaranteed by Article 3 of the ECHR.</w:t>
      </w:r>
    </w:p>
    <w:p w:rsidR="001B2D0C" w:rsidRDefault="001B2D0C" w:rsidP="008D2693">
      <w:pPr>
        <w:autoSpaceDE w:val="0"/>
        <w:autoSpaceDN w:val="0"/>
        <w:adjustRightInd w:val="0"/>
        <w:jc w:val="both"/>
        <w:outlineLvl w:val="0"/>
        <w:rPr>
          <w:b/>
          <w:bCs/>
          <w:lang w:val="en-GB" w:eastAsia="en-US"/>
        </w:rPr>
      </w:pPr>
    </w:p>
    <w:p w:rsidR="008D2693" w:rsidRDefault="008D2693" w:rsidP="008D2693">
      <w:pPr>
        <w:autoSpaceDE w:val="0"/>
        <w:autoSpaceDN w:val="0"/>
        <w:adjustRightInd w:val="0"/>
        <w:jc w:val="both"/>
        <w:outlineLvl w:val="0"/>
        <w:rPr>
          <w:b/>
          <w:bCs/>
          <w:lang w:val="en-GB" w:eastAsia="en-US"/>
        </w:rPr>
      </w:pPr>
    </w:p>
    <w:p w:rsidR="00F04C37" w:rsidRPr="00CE0860" w:rsidRDefault="00F04C37" w:rsidP="00625B9F">
      <w:pPr>
        <w:autoSpaceDE w:val="0"/>
        <w:autoSpaceDN w:val="0"/>
        <w:adjustRightInd w:val="0"/>
        <w:ind w:left="360" w:hanging="360"/>
        <w:jc w:val="both"/>
        <w:outlineLvl w:val="0"/>
        <w:rPr>
          <w:b/>
          <w:bCs/>
          <w:lang w:val="en-GB" w:eastAsia="en-US"/>
        </w:rPr>
      </w:pPr>
      <w:r w:rsidRPr="00CE0860">
        <w:rPr>
          <w:b/>
          <w:bCs/>
          <w:lang w:val="en-GB" w:eastAsia="en-US"/>
        </w:rPr>
        <w:t>IV. THE LAW</w:t>
      </w:r>
    </w:p>
    <w:p w:rsidR="00F04C37" w:rsidRDefault="00F04C37" w:rsidP="00625B9F">
      <w:pPr>
        <w:autoSpaceDE w:val="0"/>
        <w:autoSpaceDN w:val="0"/>
        <w:adjustRightInd w:val="0"/>
        <w:ind w:left="360" w:hanging="360"/>
        <w:jc w:val="both"/>
        <w:outlineLvl w:val="0"/>
        <w:rPr>
          <w:b/>
          <w:bCs/>
          <w:highlight w:val="yellow"/>
          <w:lang w:val="en-GB" w:eastAsia="en-US"/>
        </w:rPr>
      </w:pPr>
    </w:p>
    <w:p w:rsidR="00F04C37" w:rsidRDefault="00F04C37" w:rsidP="005C515F">
      <w:pPr>
        <w:numPr>
          <w:ilvl w:val="0"/>
          <w:numId w:val="16"/>
        </w:numPr>
        <w:suppressAutoHyphens/>
        <w:autoSpaceDE w:val="0"/>
        <w:jc w:val="both"/>
        <w:rPr>
          <w:lang w:val="en-GB"/>
        </w:rPr>
      </w:pPr>
      <w:r w:rsidRPr="00D0156B">
        <w:rPr>
          <w:lang w:val="en-GB"/>
        </w:rPr>
        <w:t>Before considering the case</w:t>
      </w:r>
      <w:r>
        <w:rPr>
          <w:lang w:val="en-GB"/>
        </w:rPr>
        <w:t xml:space="preserve"> on the</w:t>
      </w:r>
      <w:r w:rsidRPr="00D0156B">
        <w:rPr>
          <w:lang w:val="en-GB"/>
        </w:rPr>
        <w:t xml:space="preserve"> merits, the Panel must first decide whether to accept the case, considering the admissibility criteria set out in Sections 1, 2 and 3 of UNMIK Regulation No. 2006/12.</w:t>
      </w:r>
    </w:p>
    <w:p w:rsidR="00F04C37" w:rsidRDefault="00F04C37" w:rsidP="00954219">
      <w:pPr>
        <w:suppressAutoHyphens/>
        <w:autoSpaceDE w:val="0"/>
        <w:ind w:left="360"/>
        <w:jc w:val="both"/>
        <w:rPr>
          <w:lang w:val="en-GB"/>
        </w:rPr>
      </w:pPr>
    </w:p>
    <w:p w:rsidR="00F04C37" w:rsidRPr="00954219" w:rsidRDefault="00F04C37" w:rsidP="00954219">
      <w:pPr>
        <w:suppressAutoHyphens/>
        <w:autoSpaceDE w:val="0"/>
        <w:jc w:val="both"/>
        <w:rPr>
          <w:b/>
          <w:lang w:val="en-GB"/>
        </w:rPr>
      </w:pPr>
      <w:r w:rsidRPr="00954219">
        <w:rPr>
          <w:b/>
          <w:lang w:val="en-GB"/>
        </w:rPr>
        <w:t>Alleged violation of Article 2 of the ECHR</w:t>
      </w:r>
    </w:p>
    <w:p w:rsidR="00F04C37" w:rsidRDefault="00F04C37" w:rsidP="00954219">
      <w:pPr>
        <w:suppressAutoHyphens/>
        <w:autoSpaceDE w:val="0"/>
        <w:jc w:val="both"/>
        <w:rPr>
          <w:lang w:val="en-GB"/>
        </w:rPr>
      </w:pPr>
    </w:p>
    <w:p w:rsidR="00F04C37" w:rsidRPr="001C4056" w:rsidRDefault="00F04C37" w:rsidP="00954219">
      <w:pPr>
        <w:pStyle w:val="Default"/>
        <w:numPr>
          <w:ilvl w:val="0"/>
          <w:numId w:val="16"/>
        </w:numPr>
        <w:jc w:val="both"/>
        <w:rPr>
          <w:lang w:val="en-GB"/>
        </w:rPr>
      </w:pPr>
      <w:r w:rsidRPr="001C4056">
        <w:rPr>
          <w:lang w:val="en-GB"/>
        </w:rPr>
        <w:t xml:space="preserve">The complainant alleges in substance the lack of </w:t>
      </w:r>
      <w:r>
        <w:rPr>
          <w:lang w:val="en-GB"/>
        </w:rPr>
        <w:t xml:space="preserve">an </w:t>
      </w:r>
      <w:r w:rsidRPr="001C4056">
        <w:rPr>
          <w:lang w:val="en-GB"/>
        </w:rPr>
        <w:t xml:space="preserve">adequate criminal investigation into </w:t>
      </w:r>
      <w:r w:rsidRPr="008D2693">
        <w:rPr>
          <w:lang w:val="en-GB"/>
        </w:rPr>
        <w:t>the</w:t>
      </w:r>
      <w:r w:rsidR="00BE7554" w:rsidRPr="008D2693">
        <w:rPr>
          <w:lang w:val="en-GB"/>
        </w:rPr>
        <w:t xml:space="preserve"> killing</w:t>
      </w:r>
      <w:r w:rsidRPr="008D2693">
        <w:rPr>
          <w:lang w:val="en-GB"/>
        </w:rPr>
        <w:t xml:space="preserve"> of</w:t>
      </w:r>
      <w:r w:rsidRPr="001C4056">
        <w:rPr>
          <w:lang w:val="en-GB"/>
        </w:rPr>
        <w:t xml:space="preserve"> her husband. </w:t>
      </w:r>
    </w:p>
    <w:p w:rsidR="00F04C37" w:rsidRPr="001C4056" w:rsidRDefault="00F04C37" w:rsidP="00954219">
      <w:pPr>
        <w:pStyle w:val="Default"/>
        <w:ind w:left="360"/>
        <w:jc w:val="both"/>
        <w:rPr>
          <w:lang w:val="en-GB"/>
        </w:rPr>
      </w:pPr>
    </w:p>
    <w:p w:rsidR="00F04C37" w:rsidRPr="001C4056" w:rsidRDefault="008A4A96" w:rsidP="00954219">
      <w:pPr>
        <w:pStyle w:val="Default"/>
        <w:numPr>
          <w:ilvl w:val="0"/>
          <w:numId w:val="16"/>
        </w:numPr>
        <w:jc w:val="both"/>
        <w:rPr>
          <w:lang w:val="en-GB"/>
        </w:rPr>
      </w:pPr>
      <w:r>
        <w:rPr>
          <w:lang w:val="en-GB"/>
        </w:rPr>
        <w:t>T</w:t>
      </w:r>
      <w:r w:rsidR="00F04C37" w:rsidRPr="001C4056">
        <w:rPr>
          <w:lang w:val="en-GB"/>
        </w:rPr>
        <w:t>he SRSG does not raise any objection to the admissibility of this part of the complaint.</w:t>
      </w:r>
    </w:p>
    <w:p w:rsidR="00F04C37" w:rsidRDefault="00F04C37" w:rsidP="00954219">
      <w:pPr>
        <w:pStyle w:val="ListParagraph"/>
      </w:pPr>
    </w:p>
    <w:p w:rsidR="00F04C37" w:rsidRPr="001C4056" w:rsidRDefault="00F04C37" w:rsidP="00954219">
      <w:pPr>
        <w:pStyle w:val="Default"/>
        <w:numPr>
          <w:ilvl w:val="0"/>
          <w:numId w:val="16"/>
        </w:numPr>
        <w:jc w:val="both"/>
        <w:rPr>
          <w:lang w:val="en-GB"/>
        </w:rPr>
      </w:pPr>
      <w:r w:rsidRPr="001C4056">
        <w:rPr>
          <w:lang w:val="en-GB"/>
        </w:rPr>
        <w:t>The Panel considers that</w:t>
      </w:r>
      <w:r w:rsidRPr="001C4056">
        <w:rPr>
          <w:sz w:val="23"/>
          <w:szCs w:val="23"/>
          <w:lang w:val="en-GB"/>
        </w:rPr>
        <w:t xml:space="preserve"> the complaint under Article 2 of the ECHR raises serious issues of fact and law, the determination of which should depend on an examination of the merits. The Panel concludes therefore that this part of the complaint is not manifestly ill-founded within the meaning of Section 3.3 of UNMIK Regulation No. 2006/12.</w:t>
      </w:r>
    </w:p>
    <w:p w:rsidR="00F04C37" w:rsidRDefault="00F04C37" w:rsidP="00954219">
      <w:pPr>
        <w:pStyle w:val="ListParagraph"/>
      </w:pPr>
    </w:p>
    <w:p w:rsidR="00F04C37" w:rsidRPr="001C4056" w:rsidRDefault="00F04C37" w:rsidP="00954219">
      <w:pPr>
        <w:pStyle w:val="Default"/>
        <w:numPr>
          <w:ilvl w:val="0"/>
          <w:numId w:val="16"/>
        </w:numPr>
        <w:jc w:val="both"/>
        <w:rPr>
          <w:lang w:val="en-GB"/>
        </w:rPr>
      </w:pPr>
      <w:r w:rsidRPr="001C4056">
        <w:rPr>
          <w:lang w:val="en-GB"/>
        </w:rPr>
        <w:t xml:space="preserve">No </w:t>
      </w:r>
      <w:r w:rsidRPr="001C4056">
        <w:rPr>
          <w:sz w:val="23"/>
          <w:szCs w:val="23"/>
          <w:lang w:val="en-GB"/>
        </w:rPr>
        <w:t>other ground for declaring this part of the complaint inadmissible has been established.</w:t>
      </w:r>
    </w:p>
    <w:p w:rsidR="00F04C37" w:rsidRDefault="00F04C37" w:rsidP="00954219">
      <w:pPr>
        <w:pStyle w:val="ListParagraph"/>
      </w:pPr>
    </w:p>
    <w:p w:rsidR="00F04C37" w:rsidRPr="001C4056" w:rsidRDefault="00F04C37" w:rsidP="00954219">
      <w:pPr>
        <w:pStyle w:val="Default"/>
        <w:jc w:val="both"/>
        <w:rPr>
          <w:b/>
          <w:lang w:val="en-GB"/>
        </w:rPr>
      </w:pPr>
      <w:r w:rsidRPr="001C4056">
        <w:rPr>
          <w:b/>
          <w:lang w:val="en-GB"/>
        </w:rPr>
        <w:t>Alleged violation of Article 3 of the ECHR</w:t>
      </w:r>
    </w:p>
    <w:p w:rsidR="00F04C37" w:rsidRDefault="00F04C37" w:rsidP="00954219">
      <w:pPr>
        <w:pStyle w:val="ListParagraph"/>
      </w:pPr>
    </w:p>
    <w:p w:rsidR="00F04C37" w:rsidRPr="001C4056" w:rsidRDefault="00F04C37" w:rsidP="00954219">
      <w:pPr>
        <w:pStyle w:val="Default"/>
        <w:numPr>
          <w:ilvl w:val="0"/>
          <w:numId w:val="16"/>
        </w:numPr>
        <w:jc w:val="both"/>
        <w:rPr>
          <w:lang w:val="en-GB"/>
        </w:rPr>
      </w:pPr>
      <w:r w:rsidRPr="001C4056">
        <w:rPr>
          <w:lang w:val="en-GB"/>
        </w:rPr>
        <w:t xml:space="preserve">The complainant </w:t>
      </w:r>
      <w:r w:rsidRPr="00092AA2">
        <w:rPr>
          <w:lang w:val="en-GB"/>
        </w:rPr>
        <w:t xml:space="preserve">alleges </w:t>
      </w:r>
      <w:r w:rsidRPr="001C4056">
        <w:rPr>
          <w:lang w:val="en-GB"/>
        </w:rPr>
        <w:t xml:space="preserve">mental pain and suffering allegedly caused to herself and her family by the situation </w:t>
      </w:r>
      <w:r w:rsidRPr="008D2693">
        <w:rPr>
          <w:lang w:val="en-GB"/>
        </w:rPr>
        <w:t xml:space="preserve">surrounding the </w:t>
      </w:r>
      <w:r w:rsidR="00BE7554" w:rsidRPr="008D2693">
        <w:rPr>
          <w:lang w:val="en-GB"/>
        </w:rPr>
        <w:t>killing</w:t>
      </w:r>
      <w:r w:rsidRPr="008D2693">
        <w:rPr>
          <w:lang w:val="en-GB"/>
        </w:rPr>
        <w:t xml:space="preserve"> of her</w:t>
      </w:r>
      <w:r w:rsidRPr="001C4056">
        <w:rPr>
          <w:lang w:val="en-GB"/>
        </w:rPr>
        <w:t xml:space="preserve"> husband</w:t>
      </w:r>
      <w:r w:rsidR="000E4AA9">
        <w:rPr>
          <w:lang w:val="en-GB"/>
        </w:rPr>
        <w:t>, including the manner of the return of his mortal remains</w:t>
      </w:r>
      <w:r w:rsidRPr="001C4056">
        <w:rPr>
          <w:lang w:val="en-GB"/>
        </w:rPr>
        <w:t>.</w:t>
      </w:r>
    </w:p>
    <w:p w:rsidR="00F04C37" w:rsidRPr="001C4056" w:rsidRDefault="00F04C37" w:rsidP="00954219">
      <w:pPr>
        <w:pStyle w:val="Default"/>
        <w:ind w:left="360"/>
        <w:jc w:val="both"/>
        <w:rPr>
          <w:lang w:val="en-GB"/>
        </w:rPr>
      </w:pPr>
    </w:p>
    <w:p w:rsidR="00F04C37" w:rsidRPr="007962BE" w:rsidRDefault="008A4A96" w:rsidP="00E22AB0">
      <w:pPr>
        <w:pStyle w:val="Default"/>
        <w:numPr>
          <w:ilvl w:val="0"/>
          <w:numId w:val="16"/>
        </w:numPr>
        <w:jc w:val="both"/>
        <w:rPr>
          <w:lang w:val="en-GB"/>
        </w:rPr>
      </w:pPr>
      <w:r w:rsidRPr="007962BE">
        <w:rPr>
          <w:lang w:val="en-GB"/>
        </w:rPr>
        <w:t>T</w:t>
      </w:r>
      <w:r w:rsidR="00F04C37" w:rsidRPr="007962BE">
        <w:rPr>
          <w:lang w:val="en-GB"/>
        </w:rPr>
        <w:t>he SRSG argues that the complainant does not expressly allege that the mental pain and anguish suffered is a result of UNMIK’s response to the killing of her husband. The SRSG argues that</w:t>
      </w:r>
      <w:r w:rsidR="00E22AB0" w:rsidRPr="007962BE">
        <w:rPr>
          <w:lang w:val="en-GB"/>
        </w:rPr>
        <w:t xml:space="preserve"> the complaint does not contain any facts from which an inference can be drawn that the complainant herself has been the victim of inhuman treatment attributable to UNMIK. The</w:t>
      </w:r>
      <w:r w:rsidR="00F04C37" w:rsidRPr="007962BE">
        <w:rPr>
          <w:lang w:val="en-GB"/>
        </w:rPr>
        <w:t>refore this part of the complaint is manifestly ill-founded.</w:t>
      </w:r>
    </w:p>
    <w:p w:rsidR="00F04C37" w:rsidRDefault="00F04C37" w:rsidP="00943F06">
      <w:pPr>
        <w:pStyle w:val="Default"/>
        <w:jc w:val="both"/>
        <w:rPr>
          <w:lang w:val="en-GB"/>
        </w:rPr>
      </w:pPr>
    </w:p>
    <w:p w:rsidR="00F04C37" w:rsidRDefault="00F04C37" w:rsidP="001B2D0C">
      <w:pPr>
        <w:pStyle w:val="Default"/>
        <w:numPr>
          <w:ilvl w:val="0"/>
          <w:numId w:val="16"/>
        </w:numPr>
        <w:jc w:val="both"/>
        <w:rPr>
          <w:lang w:val="en-GB"/>
        </w:rPr>
      </w:pPr>
      <w:r>
        <w:rPr>
          <w:lang w:val="en-GB"/>
        </w:rPr>
        <w:t xml:space="preserve">The Panel refers to the case law of the European Court of Human Rights with respect to the question whether a member of the family of a person who has been killed can be considered the victim of a treatment contrary to Article 3 of the ECHR, which prohibits inhuman treatment. While the European Court accepts that a family member of a disappeared person can claim to be the victim of such an ill-treatment, notably in the light of the inability during a prolonged period of time to find out what happened to their relative, it does not usually extend the application of Article 3 of the ECHR to the relatives of a person who has been killed in the case of an instantaneous death (see, </w:t>
      </w:r>
      <w:r w:rsidRPr="005A4CB6">
        <w:rPr>
          <w:i/>
          <w:lang w:val="en-GB"/>
        </w:rPr>
        <w:t>e.g.</w:t>
      </w:r>
      <w:r>
        <w:rPr>
          <w:lang w:val="en-GB"/>
        </w:rPr>
        <w:t>, European Court of Human Rights (</w:t>
      </w:r>
      <w:proofErr w:type="spellStart"/>
      <w:r>
        <w:rPr>
          <w:lang w:val="en-GB"/>
        </w:rPr>
        <w:t>ECtHR</w:t>
      </w:r>
      <w:proofErr w:type="spellEnd"/>
      <w:r>
        <w:rPr>
          <w:lang w:val="en-GB"/>
        </w:rPr>
        <w:t xml:space="preserve">), </w:t>
      </w:r>
      <w:proofErr w:type="spellStart"/>
      <w:r>
        <w:rPr>
          <w:i/>
          <w:lang w:val="en-GB"/>
        </w:rPr>
        <w:t>Bitiyeva</w:t>
      </w:r>
      <w:proofErr w:type="spellEnd"/>
      <w:r>
        <w:rPr>
          <w:i/>
          <w:lang w:val="en-GB"/>
        </w:rPr>
        <w:t xml:space="preserve"> and X</w:t>
      </w:r>
      <w:r w:rsidRPr="00A51F36">
        <w:rPr>
          <w:i/>
          <w:lang w:val="en-GB"/>
        </w:rPr>
        <w:t xml:space="preserve"> v. Russia</w:t>
      </w:r>
      <w:r>
        <w:rPr>
          <w:lang w:val="en-GB"/>
        </w:rPr>
        <w:t xml:space="preserve">, nos. 57953/00 and 37392/03, judgment of 21 June 2007, § 152; </w:t>
      </w:r>
      <w:proofErr w:type="spellStart"/>
      <w:r>
        <w:rPr>
          <w:lang w:val="en-GB"/>
        </w:rPr>
        <w:t>ECtHR</w:t>
      </w:r>
      <w:proofErr w:type="spellEnd"/>
      <w:r>
        <w:rPr>
          <w:lang w:val="en-GB"/>
        </w:rPr>
        <w:t xml:space="preserve">, </w:t>
      </w:r>
      <w:proofErr w:type="spellStart"/>
      <w:r w:rsidRPr="00A51F36">
        <w:rPr>
          <w:i/>
          <w:lang w:val="en-GB"/>
        </w:rPr>
        <w:t>Udayeva</w:t>
      </w:r>
      <w:proofErr w:type="spellEnd"/>
      <w:r w:rsidRPr="00A51F36">
        <w:rPr>
          <w:i/>
          <w:lang w:val="en-GB"/>
        </w:rPr>
        <w:t xml:space="preserve"> and </w:t>
      </w:r>
      <w:proofErr w:type="spellStart"/>
      <w:r w:rsidRPr="00A51F36">
        <w:rPr>
          <w:i/>
          <w:lang w:val="en-GB"/>
        </w:rPr>
        <w:t>Yusupova</w:t>
      </w:r>
      <w:proofErr w:type="spellEnd"/>
      <w:r w:rsidRPr="00A51F36">
        <w:rPr>
          <w:i/>
          <w:lang w:val="en-GB"/>
        </w:rPr>
        <w:t xml:space="preserve"> v. Russia</w:t>
      </w:r>
      <w:r>
        <w:rPr>
          <w:lang w:val="en-GB"/>
        </w:rPr>
        <w:t>, no. 36542/05, judgment of 21 December 2010, § 82</w:t>
      </w:r>
      <w:r w:rsidR="001B2D0C">
        <w:rPr>
          <w:lang w:val="en-GB"/>
        </w:rPr>
        <w:t xml:space="preserve">; see also Human Rights Advisory Panel, </w:t>
      </w:r>
      <w:proofErr w:type="spellStart"/>
      <w:r w:rsidR="001B2D0C" w:rsidRPr="00E340A2">
        <w:rPr>
          <w:i/>
          <w:lang w:val="en-GB"/>
        </w:rPr>
        <w:t>Filipović</w:t>
      </w:r>
      <w:proofErr w:type="spellEnd"/>
      <w:r w:rsidR="001B2D0C" w:rsidRPr="00E340A2">
        <w:rPr>
          <w:lang w:val="en-GB"/>
        </w:rPr>
        <w:t>, no. 92/09, decision of 11 August 2011 §§ 21-22</w:t>
      </w:r>
      <w:r w:rsidRPr="00E340A2">
        <w:rPr>
          <w:lang w:val="en-GB"/>
        </w:rPr>
        <w:t>).</w:t>
      </w:r>
    </w:p>
    <w:p w:rsidR="00F04C37" w:rsidRDefault="00F04C37" w:rsidP="005A4CB6">
      <w:pPr>
        <w:pStyle w:val="Default"/>
        <w:jc w:val="both"/>
        <w:rPr>
          <w:lang w:val="en-GB"/>
        </w:rPr>
      </w:pPr>
    </w:p>
    <w:p w:rsidR="00F04C37" w:rsidRDefault="00F04C37" w:rsidP="00B05021">
      <w:pPr>
        <w:pStyle w:val="Default"/>
        <w:numPr>
          <w:ilvl w:val="0"/>
          <w:numId w:val="16"/>
        </w:numPr>
        <w:jc w:val="both"/>
        <w:rPr>
          <w:lang w:val="en-GB"/>
        </w:rPr>
      </w:pPr>
      <w:r>
        <w:rPr>
          <w:lang w:val="en-GB"/>
        </w:rPr>
        <w:t>Applying the same principles, and while having no doubts as to the profound suffering caused to the complainant by the death of her husband</w:t>
      </w:r>
      <w:r w:rsidR="003A200F">
        <w:rPr>
          <w:lang w:val="en-GB"/>
        </w:rPr>
        <w:t xml:space="preserve"> and the return of his mortal remains the following day</w:t>
      </w:r>
      <w:r>
        <w:rPr>
          <w:lang w:val="en-GB"/>
        </w:rPr>
        <w:t>, the Panel finds no appearance of a violation of Article 3 of the ECHR by UNMIK.</w:t>
      </w:r>
    </w:p>
    <w:p w:rsidR="00F04C37" w:rsidRDefault="00F04C37" w:rsidP="005A4CB6">
      <w:pPr>
        <w:pStyle w:val="Default"/>
        <w:jc w:val="both"/>
        <w:rPr>
          <w:lang w:val="en-GB"/>
        </w:rPr>
      </w:pPr>
    </w:p>
    <w:p w:rsidR="00F04C37" w:rsidRPr="004B6045" w:rsidRDefault="00F04C37" w:rsidP="00954219">
      <w:pPr>
        <w:pStyle w:val="Default"/>
        <w:numPr>
          <w:ilvl w:val="0"/>
          <w:numId w:val="16"/>
        </w:numPr>
        <w:jc w:val="both"/>
        <w:rPr>
          <w:b/>
          <w:lang w:val="en-US" w:eastAsia="en-US"/>
        </w:rPr>
      </w:pPr>
      <w:r>
        <w:rPr>
          <w:lang w:val="en-GB"/>
        </w:rPr>
        <w:t>It follows that this part of the complaint is manifestly ill-founded within the meaning of Section 3.3 of UNMIK Regulation No. 2006/12, and therefore inadmissible.</w:t>
      </w:r>
    </w:p>
    <w:p w:rsidR="00F04C37" w:rsidRPr="001C4056" w:rsidRDefault="00F04C37" w:rsidP="00954219">
      <w:pPr>
        <w:pStyle w:val="Default"/>
        <w:ind w:left="360"/>
        <w:jc w:val="both"/>
        <w:rPr>
          <w:lang w:val="en-GB"/>
        </w:rPr>
      </w:pPr>
    </w:p>
    <w:p w:rsidR="00DB53F2" w:rsidRDefault="00DB53F2" w:rsidP="00625B9F">
      <w:pPr>
        <w:autoSpaceDE w:val="0"/>
        <w:autoSpaceDN w:val="0"/>
        <w:adjustRightInd w:val="0"/>
        <w:jc w:val="both"/>
        <w:rPr>
          <w:color w:val="000000"/>
          <w:lang w:val="en-GB"/>
        </w:rPr>
      </w:pPr>
      <w:bookmarkStart w:id="0" w:name="_GoBack"/>
      <w:bookmarkEnd w:id="0"/>
    </w:p>
    <w:p w:rsidR="008D2693" w:rsidRDefault="008D2693" w:rsidP="00625B9F">
      <w:pPr>
        <w:autoSpaceDE w:val="0"/>
        <w:autoSpaceDN w:val="0"/>
        <w:adjustRightInd w:val="0"/>
        <w:jc w:val="both"/>
        <w:rPr>
          <w:b/>
          <w:bCs/>
          <w:lang w:val="en-GB" w:eastAsia="en-US"/>
        </w:rPr>
      </w:pPr>
    </w:p>
    <w:p w:rsidR="00F04C37" w:rsidRPr="008A3F4E" w:rsidRDefault="00F04C37" w:rsidP="00625B9F">
      <w:pPr>
        <w:autoSpaceDE w:val="0"/>
        <w:autoSpaceDN w:val="0"/>
        <w:adjustRightInd w:val="0"/>
        <w:jc w:val="both"/>
        <w:rPr>
          <w:b/>
          <w:bCs/>
          <w:lang w:val="en-GB" w:eastAsia="en-US"/>
        </w:rPr>
      </w:pPr>
      <w:r w:rsidRPr="008A3F4E">
        <w:rPr>
          <w:b/>
          <w:bCs/>
          <w:lang w:val="en-GB" w:eastAsia="en-US"/>
        </w:rPr>
        <w:t>FOR THESE REASONS,</w:t>
      </w:r>
    </w:p>
    <w:p w:rsidR="00F04C37" w:rsidRPr="008A3F4E" w:rsidRDefault="00F04C37" w:rsidP="00625B9F">
      <w:pPr>
        <w:autoSpaceDE w:val="0"/>
        <w:autoSpaceDN w:val="0"/>
        <w:adjustRightInd w:val="0"/>
        <w:jc w:val="both"/>
        <w:rPr>
          <w:lang w:val="en-GB" w:eastAsia="en-US"/>
        </w:rPr>
      </w:pPr>
    </w:p>
    <w:p w:rsidR="00F04C37" w:rsidRPr="008A3F4E" w:rsidRDefault="00F04C37" w:rsidP="00625B9F">
      <w:pPr>
        <w:autoSpaceDE w:val="0"/>
        <w:autoSpaceDN w:val="0"/>
        <w:adjustRightInd w:val="0"/>
        <w:jc w:val="both"/>
        <w:rPr>
          <w:lang w:val="en-GB" w:eastAsia="en-US"/>
        </w:rPr>
      </w:pPr>
      <w:r w:rsidRPr="008A3F4E">
        <w:rPr>
          <w:lang w:val="en-GB" w:eastAsia="en-US"/>
        </w:rPr>
        <w:t>The Panel, unanimously,</w:t>
      </w:r>
    </w:p>
    <w:p w:rsidR="00F04C37" w:rsidRPr="008A3F4E" w:rsidRDefault="00F04C37" w:rsidP="00625B9F">
      <w:pPr>
        <w:autoSpaceDE w:val="0"/>
        <w:autoSpaceDN w:val="0"/>
        <w:adjustRightInd w:val="0"/>
        <w:jc w:val="both"/>
        <w:rPr>
          <w:bCs/>
          <w:lang w:val="en-GB" w:eastAsia="en-US"/>
        </w:rPr>
      </w:pPr>
    </w:p>
    <w:p w:rsidR="00F04C37" w:rsidRDefault="00F04C37" w:rsidP="00625B9F">
      <w:pPr>
        <w:autoSpaceDE w:val="0"/>
        <w:autoSpaceDN w:val="0"/>
        <w:adjustRightInd w:val="0"/>
        <w:jc w:val="both"/>
        <w:outlineLvl w:val="0"/>
        <w:rPr>
          <w:b/>
          <w:bCs/>
          <w:lang w:val="en-GB" w:eastAsia="en-US"/>
        </w:rPr>
      </w:pPr>
      <w:r>
        <w:rPr>
          <w:b/>
          <w:bCs/>
          <w:lang w:val="en-GB" w:eastAsia="en-US"/>
        </w:rPr>
        <w:t xml:space="preserve">- </w:t>
      </w:r>
      <w:r w:rsidRPr="008A3F4E">
        <w:rPr>
          <w:b/>
          <w:bCs/>
          <w:lang w:val="en-GB" w:eastAsia="en-US"/>
        </w:rPr>
        <w:t>DE</w:t>
      </w:r>
      <w:r>
        <w:rPr>
          <w:b/>
          <w:bCs/>
          <w:lang w:val="en-GB" w:eastAsia="en-US"/>
        </w:rPr>
        <w:t xml:space="preserve">CLARES ADMISSIBLE THE COMPLAINT </w:t>
      </w:r>
      <w:r w:rsidRPr="00455D54">
        <w:rPr>
          <w:b/>
          <w:bCs/>
          <w:lang w:val="en-GB" w:eastAsia="en-US"/>
        </w:rPr>
        <w:t>RELATING TO THE RIGHT TO LIFE;</w:t>
      </w:r>
    </w:p>
    <w:p w:rsidR="00F04C37" w:rsidRDefault="00F04C37" w:rsidP="00625B9F">
      <w:pPr>
        <w:autoSpaceDE w:val="0"/>
        <w:autoSpaceDN w:val="0"/>
        <w:adjustRightInd w:val="0"/>
        <w:jc w:val="both"/>
        <w:outlineLvl w:val="0"/>
        <w:rPr>
          <w:b/>
          <w:bCs/>
          <w:lang w:val="en-GB" w:eastAsia="en-US"/>
        </w:rPr>
      </w:pPr>
    </w:p>
    <w:p w:rsidR="00F04C37" w:rsidRPr="008A3F4E" w:rsidRDefault="00F04C37" w:rsidP="00625B9F">
      <w:pPr>
        <w:autoSpaceDE w:val="0"/>
        <w:autoSpaceDN w:val="0"/>
        <w:adjustRightInd w:val="0"/>
        <w:jc w:val="both"/>
        <w:outlineLvl w:val="0"/>
        <w:rPr>
          <w:b/>
          <w:bCs/>
          <w:lang w:val="en-GB" w:eastAsia="en-US"/>
        </w:rPr>
      </w:pPr>
      <w:r>
        <w:rPr>
          <w:b/>
          <w:bCs/>
          <w:lang w:val="en-GB" w:eastAsia="en-US"/>
        </w:rPr>
        <w:t>- DECLARES INADMISSIBLE THE REMAINDER OF THE COMPLAINT.</w:t>
      </w:r>
    </w:p>
    <w:p w:rsidR="00F04C37" w:rsidRPr="008A3F4E" w:rsidRDefault="00F04C37" w:rsidP="00625B9F">
      <w:pPr>
        <w:autoSpaceDE w:val="0"/>
        <w:jc w:val="both"/>
        <w:rPr>
          <w:lang w:val="en-GB"/>
        </w:rPr>
      </w:pPr>
    </w:p>
    <w:p w:rsidR="00F04C37" w:rsidRPr="008A3F4E" w:rsidRDefault="00F04C37" w:rsidP="00625B9F">
      <w:pPr>
        <w:autoSpaceDE w:val="0"/>
        <w:jc w:val="both"/>
        <w:rPr>
          <w:lang w:val="en-GB"/>
        </w:rPr>
      </w:pPr>
    </w:p>
    <w:p w:rsidR="00F04C37" w:rsidRDefault="00F04C37" w:rsidP="00625B9F">
      <w:pPr>
        <w:autoSpaceDE w:val="0"/>
        <w:jc w:val="both"/>
        <w:rPr>
          <w:lang w:val="en-GB"/>
        </w:rPr>
      </w:pPr>
    </w:p>
    <w:p w:rsidR="00053AB5" w:rsidRDefault="00053AB5" w:rsidP="00625B9F">
      <w:pPr>
        <w:autoSpaceDE w:val="0"/>
        <w:jc w:val="both"/>
        <w:rPr>
          <w:lang w:val="en-GB"/>
        </w:rPr>
      </w:pPr>
    </w:p>
    <w:p w:rsidR="00F04C37" w:rsidRPr="008A3F4E" w:rsidRDefault="00F04C37" w:rsidP="00625B9F">
      <w:pPr>
        <w:autoSpaceDE w:val="0"/>
        <w:jc w:val="both"/>
        <w:rPr>
          <w:lang w:val="en-GB"/>
        </w:rPr>
      </w:pPr>
    </w:p>
    <w:p w:rsidR="00F04C37" w:rsidRPr="008A3F4E" w:rsidRDefault="00F04C37" w:rsidP="00625B9F">
      <w:pPr>
        <w:autoSpaceDE w:val="0"/>
        <w:jc w:val="both"/>
        <w:rPr>
          <w:lang w:val="en-GB"/>
        </w:rPr>
      </w:pPr>
    </w:p>
    <w:p w:rsidR="00F04C37" w:rsidRPr="008A3F4E" w:rsidRDefault="00F04C37"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w:t>
      </w:r>
      <w:r w:rsidRPr="005C515F">
        <w:rPr>
          <w:lang w:val="en-GB" w:eastAsia="en-US"/>
        </w:rPr>
        <w:t>ANTONOV</w:t>
      </w:r>
      <w:r w:rsidRPr="008A3F4E">
        <w:rPr>
          <w:lang w:val="en-GB" w:eastAsia="en-US"/>
        </w:rPr>
        <w:tab/>
      </w:r>
      <w:r w:rsidRPr="008A3F4E">
        <w:rPr>
          <w:lang w:val="en-GB" w:eastAsia="en-US"/>
        </w:rPr>
        <w:tab/>
      </w:r>
      <w:r w:rsidRPr="008A3F4E">
        <w:rPr>
          <w:lang w:val="en-GB" w:eastAsia="en-US"/>
        </w:rPr>
        <w:tab/>
      </w:r>
      <w:r w:rsidRPr="008A3F4E">
        <w:rPr>
          <w:lang w:val="en-GB" w:eastAsia="en-US"/>
        </w:rPr>
        <w:tab/>
      </w:r>
      <w:r w:rsidRPr="008A3F4E">
        <w:rPr>
          <w:lang w:val="en-GB" w:eastAsia="en-US"/>
        </w:rPr>
        <w:tab/>
        <w:t xml:space="preserve"> </w:t>
      </w:r>
      <w:r w:rsidRPr="008A3F4E">
        <w:rPr>
          <w:lang w:val="en-GB" w:eastAsia="en-US"/>
        </w:rPr>
        <w:tab/>
      </w:r>
      <w:r w:rsidRPr="008A3F4E">
        <w:rPr>
          <w:lang w:val="en-GB" w:eastAsia="en-US"/>
        </w:rPr>
        <w:tab/>
      </w:r>
      <w:proofErr w:type="spellStart"/>
      <w:r w:rsidRPr="008A3F4E">
        <w:rPr>
          <w:lang w:val="en-GB" w:eastAsia="en-US"/>
        </w:rPr>
        <w:t>Marek</w:t>
      </w:r>
      <w:proofErr w:type="spellEnd"/>
      <w:r w:rsidRPr="008A3F4E">
        <w:rPr>
          <w:lang w:val="en-GB" w:eastAsia="en-US"/>
        </w:rPr>
        <w:t xml:space="preserve"> NOWICKI</w:t>
      </w:r>
    </w:p>
    <w:p w:rsidR="00F04C37" w:rsidRPr="008A3F4E" w:rsidRDefault="00F04C37" w:rsidP="007206EF">
      <w:pPr>
        <w:autoSpaceDE w:val="0"/>
        <w:autoSpaceDN w:val="0"/>
        <w:adjustRightInd w:val="0"/>
        <w:jc w:val="both"/>
        <w:rPr>
          <w:highlight w:val="yellow"/>
          <w:lang w:val="en-GB" w:eastAsia="en-US"/>
        </w:rPr>
      </w:pPr>
      <w:r w:rsidRPr="008A3F4E">
        <w:rPr>
          <w:lang w:val="en-GB" w:eastAsia="en-US"/>
        </w:rPr>
        <w:t>Executive Officer</w:t>
      </w:r>
      <w:r w:rsidRPr="008A3F4E">
        <w:rPr>
          <w:lang w:val="en-GB" w:eastAsia="en-US"/>
        </w:rPr>
        <w:tab/>
      </w:r>
      <w:r w:rsidRPr="008A3F4E">
        <w:rPr>
          <w:lang w:val="en-GB" w:eastAsia="en-US"/>
        </w:rPr>
        <w:tab/>
      </w:r>
      <w:r w:rsidRPr="008A3F4E">
        <w:rPr>
          <w:lang w:val="en-GB" w:eastAsia="en-US"/>
        </w:rPr>
        <w:tab/>
      </w:r>
      <w:r w:rsidRPr="008A3F4E">
        <w:rPr>
          <w:lang w:val="en-GB" w:eastAsia="en-US"/>
        </w:rPr>
        <w:tab/>
      </w:r>
      <w:r w:rsidRPr="008A3F4E">
        <w:rPr>
          <w:lang w:val="en-GB" w:eastAsia="en-US"/>
        </w:rPr>
        <w:tab/>
      </w:r>
      <w:r w:rsidRPr="008A3F4E">
        <w:rPr>
          <w:lang w:val="en-GB" w:eastAsia="en-US"/>
        </w:rPr>
        <w:tab/>
      </w:r>
      <w:r w:rsidRPr="008A3F4E">
        <w:rPr>
          <w:lang w:val="en-GB" w:eastAsia="en-US"/>
        </w:rPr>
        <w:tab/>
        <w:t>Presiding Member</w:t>
      </w:r>
    </w:p>
    <w:sectPr w:rsidR="00F04C37" w:rsidRPr="008A3F4E" w:rsidSect="00155A5E">
      <w:headerReference w:type="even" r:id="rId9"/>
      <w:headerReference w:type="default" r:id="rId10"/>
      <w:pgSz w:w="11906" w:h="16838"/>
      <w:pgMar w:top="720" w:right="1417" w:bottom="36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61" w:rsidRDefault="00846E61">
      <w:r>
        <w:separator/>
      </w:r>
    </w:p>
  </w:endnote>
  <w:endnote w:type="continuationSeparator" w:id="0">
    <w:p w:rsidR="00846E61" w:rsidRDefault="00846E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61" w:rsidRDefault="00846E61">
      <w:r>
        <w:separator/>
      </w:r>
    </w:p>
  </w:footnote>
  <w:footnote w:type="continuationSeparator" w:id="0">
    <w:p w:rsidR="00846E61" w:rsidRDefault="00846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37" w:rsidRDefault="009F5C96" w:rsidP="00034929">
    <w:pPr>
      <w:pStyle w:val="Header"/>
      <w:framePr w:wrap="around" w:vAnchor="text" w:hAnchor="margin" w:xAlign="right" w:y="1"/>
      <w:rPr>
        <w:rStyle w:val="PageNumber"/>
      </w:rPr>
    </w:pPr>
    <w:r>
      <w:rPr>
        <w:rStyle w:val="PageNumber"/>
      </w:rPr>
      <w:fldChar w:fldCharType="begin"/>
    </w:r>
    <w:r w:rsidR="00F04C37">
      <w:rPr>
        <w:rStyle w:val="PageNumber"/>
      </w:rPr>
      <w:instrText xml:space="preserve">PAGE  </w:instrText>
    </w:r>
    <w:r>
      <w:rPr>
        <w:rStyle w:val="PageNumber"/>
      </w:rPr>
      <w:fldChar w:fldCharType="end"/>
    </w:r>
  </w:p>
  <w:p w:rsidR="00F04C37" w:rsidRDefault="00F04C37"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37" w:rsidRPr="00592AAE" w:rsidRDefault="009F5C96"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F04C37" w:rsidRPr="00592AAE">
      <w:rPr>
        <w:rStyle w:val="PageNumber"/>
        <w:sz w:val="22"/>
        <w:szCs w:val="22"/>
      </w:rPr>
      <w:instrText xml:space="preserve">PAGE  </w:instrText>
    </w:r>
    <w:r w:rsidRPr="00592AAE">
      <w:rPr>
        <w:rStyle w:val="PageNumber"/>
        <w:sz w:val="22"/>
        <w:szCs w:val="22"/>
      </w:rPr>
      <w:fldChar w:fldCharType="separate"/>
    </w:r>
    <w:r w:rsidR="005708C8">
      <w:rPr>
        <w:rStyle w:val="PageNumber"/>
        <w:noProof/>
        <w:sz w:val="22"/>
        <w:szCs w:val="22"/>
      </w:rPr>
      <w:t>3</w:t>
    </w:r>
    <w:r w:rsidRPr="00592AAE">
      <w:rPr>
        <w:rStyle w:val="PageNumber"/>
        <w:sz w:val="22"/>
        <w:szCs w:val="22"/>
      </w:rPr>
      <w:fldChar w:fldCharType="end"/>
    </w:r>
  </w:p>
  <w:p w:rsidR="00F04C37" w:rsidRDefault="00F04C37"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2D4"/>
    <w:rsid w:val="000052ED"/>
    <w:rsid w:val="0000659A"/>
    <w:rsid w:val="0001615F"/>
    <w:rsid w:val="0001775A"/>
    <w:rsid w:val="00020B73"/>
    <w:rsid w:val="000217F1"/>
    <w:rsid w:val="00022017"/>
    <w:rsid w:val="00030969"/>
    <w:rsid w:val="00030FDC"/>
    <w:rsid w:val="00034004"/>
    <w:rsid w:val="00034929"/>
    <w:rsid w:val="00040D7A"/>
    <w:rsid w:val="0004219D"/>
    <w:rsid w:val="0004304F"/>
    <w:rsid w:val="00046403"/>
    <w:rsid w:val="00053AB5"/>
    <w:rsid w:val="00060F58"/>
    <w:rsid w:val="000635B4"/>
    <w:rsid w:val="000645C0"/>
    <w:rsid w:val="00064BED"/>
    <w:rsid w:val="0006538D"/>
    <w:rsid w:val="000726ED"/>
    <w:rsid w:val="0007298B"/>
    <w:rsid w:val="00073872"/>
    <w:rsid w:val="0008169A"/>
    <w:rsid w:val="000853D6"/>
    <w:rsid w:val="00092AA2"/>
    <w:rsid w:val="00095F50"/>
    <w:rsid w:val="000965C0"/>
    <w:rsid w:val="000A19CC"/>
    <w:rsid w:val="000A4776"/>
    <w:rsid w:val="000A67FF"/>
    <w:rsid w:val="000B12BA"/>
    <w:rsid w:val="000D1255"/>
    <w:rsid w:val="000D187D"/>
    <w:rsid w:val="000D2DCD"/>
    <w:rsid w:val="000E4AA9"/>
    <w:rsid w:val="000E566B"/>
    <w:rsid w:val="000F103D"/>
    <w:rsid w:val="001010FA"/>
    <w:rsid w:val="001024D1"/>
    <w:rsid w:val="00103591"/>
    <w:rsid w:val="00112647"/>
    <w:rsid w:val="00115B4F"/>
    <w:rsid w:val="00116FFA"/>
    <w:rsid w:val="00126225"/>
    <w:rsid w:val="0012677B"/>
    <w:rsid w:val="00127FCF"/>
    <w:rsid w:val="00130A80"/>
    <w:rsid w:val="00144A04"/>
    <w:rsid w:val="001526E6"/>
    <w:rsid w:val="00152962"/>
    <w:rsid w:val="0015481E"/>
    <w:rsid w:val="00155A5E"/>
    <w:rsid w:val="00157820"/>
    <w:rsid w:val="0016606F"/>
    <w:rsid w:val="00167D8A"/>
    <w:rsid w:val="00173252"/>
    <w:rsid w:val="001757C6"/>
    <w:rsid w:val="001762F2"/>
    <w:rsid w:val="00183200"/>
    <w:rsid w:val="00183914"/>
    <w:rsid w:val="00195137"/>
    <w:rsid w:val="001A1DE9"/>
    <w:rsid w:val="001A3FBE"/>
    <w:rsid w:val="001A72CB"/>
    <w:rsid w:val="001B2D0C"/>
    <w:rsid w:val="001C4056"/>
    <w:rsid w:val="001D1985"/>
    <w:rsid w:val="001D3AC8"/>
    <w:rsid w:val="001F2E7C"/>
    <w:rsid w:val="001F435E"/>
    <w:rsid w:val="00206422"/>
    <w:rsid w:val="00214EE0"/>
    <w:rsid w:val="00217198"/>
    <w:rsid w:val="00224E94"/>
    <w:rsid w:val="00231488"/>
    <w:rsid w:val="0023148E"/>
    <w:rsid w:val="0023441F"/>
    <w:rsid w:val="002566A2"/>
    <w:rsid w:val="002569CC"/>
    <w:rsid w:val="002844A3"/>
    <w:rsid w:val="00291F79"/>
    <w:rsid w:val="00292658"/>
    <w:rsid w:val="002A2F31"/>
    <w:rsid w:val="002A39D0"/>
    <w:rsid w:val="002A43BB"/>
    <w:rsid w:val="002A7C58"/>
    <w:rsid w:val="002B29B9"/>
    <w:rsid w:val="002B4E8D"/>
    <w:rsid w:val="002B554F"/>
    <w:rsid w:val="002B706B"/>
    <w:rsid w:val="002C3601"/>
    <w:rsid w:val="002C6DFA"/>
    <w:rsid w:val="002D0F9B"/>
    <w:rsid w:val="002D17DF"/>
    <w:rsid w:val="002D41D6"/>
    <w:rsid w:val="00301504"/>
    <w:rsid w:val="003115BB"/>
    <w:rsid w:val="00312509"/>
    <w:rsid w:val="00324197"/>
    <w:rsid w:val="00324AF0"/>
    <w:rsid w:val="0032747A"/>
    <w:rsid w:val="00335CC9"/>
    <w:rsid w:val="00336A14"/>
    <w:rsid w:val="0035009B"/>
    <w:rsid w:val="00357F74"/>
    <w:rsid w:val="003711F0"/>
    <w:rsid w:val="00371BFF"/>
    <w:rsid w:val="00377B16"/>
    <w:rsid w:val="00381265"/>
    <w:rsid w:val="00383ACD"/>
    <w:rsid w:val="00384858"/>
    <w:rsid w:val="00397439"/>
    <w:rsid w:val="003A200F"/>
    <w:rsid w:val="003A44CE"/>
    <w:rsid w:val="003B6932"/>
    <w:rsid w:val="003C2777"/>
    <w:rsid w:val="003D044C"/>
    <w:rsid w:val="003D2125"/>
    <w:rsid w:val="003E2C5D"/>
    <w:rsid w:val="003E5D91"/>
    <w:rsid w:val="003F33A2"/>
    <w:rsid w:val="004021DD"/>
    <w:rsid w:val="00411330"/>
    <w:rsid w:val="00412616"/>
    <w:rsid w:val="00413F8B"/>
    <w:rsid w:val="0041497E"/>
    <w:rsid w:val="0042584E"/>
    <w:rsid w:val="00433676"/>
    <w:rsid w:val="00455D54"/>
    <w:rsid w:val="00460300"/>
    <w:rsid w:val="00465999"/>
    <w:rsid w:val="00466BEF"/>
    <w:rsid w:val="00473C6C"/>
    <w:rsid w:val="00473FE1"/>
    <w:rsid w:val="00475306"/>
    <w:rsid w:val="00483DEF"/>
    <w:rsid w:val="00486F78"/>
    <w:rsid w:val="004A4C00"/>
    <w:rsid w:val="004B032B"/>
    <w:rsid w:val="004B11BD"/>
    <w:rsid w:val="004B1851"/>
    <w:rsid w:val="004B6045"/>
    <w:rsid w:val="004C0C54"/>
    <w:rsid w:val="004C14D7"/>
    <w:rsid w:val="004C1F4C"/>
    <w:rsid w:val="004D2563"/>
    <w:rsid w:val="004E2FA2"/>
    <w:rsid w:val="004F6226"/>
    <w:rsid w:val="004F6470"/>
    <w:rsid w:val="00522ED7"/>
    <w:rsid w:val="00523CE3"/>
    <w:rsid w:val="005241A2"/>
    <w:rsid w:val="0052447D"/>
    <w:rsid w:val="005352E0"/>
    <w:rsid w:val="00536741"/>
    <w:rsid w:val="00541F6C"/>
    <w:rsid w:val="00544416"/>
    <w:rsid w:val="00551B94"/>
    <w:rsid w:val="005534B5"/>
    <w:rsid w:val="00555ECD"/>
    <w:rsid w:val="00557BAD"/>
    <w:rsid w:val="00562C5F"/>
    <w:rsid w:val="005708C8"/>
    <w:rsid w:val="00574444"/>
    <w:rsid w:val="005759D2"/>
    <w:rsid w:val="00575DE3"/>
    <w:rsid w:val="00575F95"/>
    <w:rsid w:val="00580327"/>
    <w:rsid w:val="00580A9C"/>
    <w:rsid w:val="00583B62"/>
    <w:rsid w:val="00592AAE"/>
    <w:rsid w:val="005A4CB6"/>
    <w:rsid w:val="005A5F56"/>
    <w:rsid w:val="005A7264"/>
    <w:rsid w:val="005B03AA"/>
    <w:rsid w:val="005C2501"/>
    <w:rsid w:val="005C515F"/>
    <w:rsid w:val="005C5304"/>
    <w:rsid w:val="005D05AF"/>
    <w:rsid w:val="005D34DB"/>
    <w:rsid w:val="005D730F"/>
    <w:rsid w:val="005E066D"/>
    <w:rsid w:val="005E66F5"/>
    <w:rsid w:val="005F25A8"/>
    <w:rsid w:val="005F6FD6"/>
    <w:rsid w:val="00601A16"/>
    <w:rsid w:val="00602583"/>
    <w:rsid w:val="00604B2B"/>
    <w:rsid w:val="0061277B"/>
    <w:rsid w:val="00613611"/>
    <w:rsid w:val="00625B9F"/>
    <w:rsid w:val="006262D0"/>
    <w:rsid w:val="00637AE8"/>
    <w:rsid w:val="0064114C"/>
    <w:rsid w:val="00641C1E"/>
    <w:rsid w:val="00643A15"/>
    <w:rsid w:val="00643C14"/>
    <w:rsid w:val="00647085"/>
    <w:rsid w:val="00653111"/>
    <w:rsid w:val="0067273A"/>
    <w:rsid w:val="00690D30"/>
    <w:rsid w:val="006B45C5"/>
    <w:rsid w:val="006C37DA"/>
    <w:rsid w:val="006C39F1"/>
    <w:rsid w:val="006C56D5"/>
    <w:rsid w:val="006E0489"/>
    <w:rsid w:val="006E56DB"/>
    <w:rsid w:val="006E5EAD"/>
    <w:rsid w:val="006F1FCB"/>
    <w:rsid w:val="007206EF"/>
    <w:rsid w:val="00726339"/>
    <w:rsid w:val="007277BC"/>
    <w:rsid w:val="00730D6E"/>
    <w:rsid w:val="00733357"/>
    <w:rsid w:val="0074392B"/>
    <w:rsid w:val="00745734"/>
    <w:rsid w:val="00746752"/>
    <w:rsid w:val="0075003F"/>
    <w:rsid w:val="007500D4"/>
    <w:rsid w:val="0075772B"/>
    <w:rsid w:val="00772244"/>
    <w:rsid w:val="00773808"/>
    <w:rsid w:val="00774148"/>
    <w:rsid w:val="0078761E"/>
    <w:rsid w:val="007962BE"/>
    <w:rsid w:val="007A71B7"/>
    <w:rsid w:val="007B18DF"/>
    <w:rsid w:val="007B3473"/>
    <w:rsid w:val="007B498A"/>
    <w:rsid w:val="007C0ED1"/>
    <w:rsid w:val="007C11A4"/>
    <w:rsid w:val="007C11D9"/>
    <w:rsid w:val="007C3BF9"/>
    <w:rsid w:val="007C477E"/>
    <w:rsid w:val="007D6678"/>
    <w:rsid w:val="007E3C1F"/>
    <w:rsid w:val="007E446D"/>
    <w:rsid w:val="007F3C65"/>
    <w:rsid w:val="007F72B8"/>
    <w:rsid w:val="00800EE5"/>
    <w:rsid w:val="00813775"/>
    <w:rsid w:val="00814C0B"/>
    <w:rsid w:val="00820CAA"/>
    <w:rsid w:val="00821798"/>
    <w:rsid w:val="0082377F"/>
    <w:rsid w:val="00825FDC"/>
    <w:rsid w:val="00830D2C"/>
    <w:rsid w:val="00846E61"/>
    <w:rsid w:val="00870110"/>
    <w:rsid w:val="00872AC3"/>
    <w:rsid w:val="00875FFA"/>
    <w:rsid w:val="00876E38"/>
    <w:rsid w:val="008837FE"/>
    <w:rsid w:val="0089340E"/>
    <w:rsid w:val="008A3F4E"/>
    <w:rsid w:val="008A4A96"/>
    <w:rsid w:val="008A53F4"/>
    <w:rsid w:val="008B377D"/>
    <w:rsid w:val="008B6769"/>
    <w:rsid w:val="008C2FF2"/>
    <w:rsid w:val="008C5499"/>
    <w:rsid w:val="008C5F82"/>
    <w:rsid w:val="008D2693"/>
    <w:rsid w:val="008D3C0E"/>
    <w:rsid w:val="008D45E5"/>
    <w:rsid w:val="008D7128"/>
    <w:rsid w:val="008E19DE"/>
    <w:rsid w:val="008F09D6"/>
    <w:rsid w:val="008F26F4"/>
    <w:rsid w:val="008F4C97"/>
    <w:rsid w:val="008F7005"/>
    <w:rsid w:val="009167B3"/>
    <w:rsid w:val="00916ECC"/>
    <w:rsid w:val="00941E5A"/>
    <w:rsid w:val="009428BA"/>
    <w:rsid w:val="00943F06"/>
    <w:rsid w:val="009465FC"/>
    <w:rsid w:val="00950357"/>
    <w:rsid w:val="00954219"/>
    <w:rsid w:val="0096231D"/>
    <w:rsid w:val="00965E6B"/>
    <w:rsid w:val="00970C3A"/>
    <w:rsid w:val="009730CC"/>
    <w:rsid w:val="00982AED"/>
    <w:rsid w:val="009830AF"/>
    <w:rsid w:val="00984ECE"/>
    <w:rsid w:val="0098673D"/>
    <w:rsid w:val="00991AE5"/>
    <w:rsid w:val="00996B32"/>
    <w:rsid w:val="00997D8F"/>
    <w:rsid w:val="009A1EEC"/>
    <w:rsid w:val="009A2EB2"/>
    <w:rsid w:val="009B20EB"/>
    <w:rsid w:val="009B4F93"/>
    <w:rsid w:val="009B52F6"/>
    <w:rsid w:val="009C0C6E"/>
    <w:rsid w:val="009E41A5"/>
    <w:rsid w:val="009E5419"/>
    <w:rsid w:val="009E54E7"/>
    <w:rsid w:val="009E5554"/>
    <w:rsid w:val="009E6046"/>
    <w:rsid w:val="009E783F"/>
    <w:rsid w:val="009F1633"/>
    <w:rsid w:val="009F4FD0"/>
    <w:rsid w:val="009F5C96"/>
    <w:rsid w:val="00A05355"/>
    <w:rsid w:val="00A07CCC"/>
    <w:rsid w:val="00A13E09"/>
    <w:rsid w:val="00A47638"/>
    <w:rsid w:val="00A50F04"/>
    <w:rsid w:val="00A51F36"/>
    <w:rsid w:val="00A54E3A"/>
    <w:rsid w:val="00A6148E"/>
    <w:rsid w:val="00A623CD"/>
    <w:rsid w:val="00A7038D"/>
    <w:rsid w:val="00A728A8"/>
    <w:rsid w:val="00A807FC"/>
    <w:rsid w:val="00A87DEA"/>
    <w:rsid w:val="00AA1296"/>
    <w:rsid w:val="00AA515C"/>
    <w:rsid w:val="00AB03C8"/>
    <w:rsid w:val="00AB0C54"/>
    <w:rsid w:val="00AC654A"/>
    <w:rsid w:val="00AD4C84"/>
    <w:rsid w:val="00AE365F"/>
    <w:rsid w:val="00AF0657"/>
    <w:rsid w:val="00AF0731"/>
    <w:rsid w:val="00AF7118"/>
    <w:rsid w:val="00B03018"/>
    <w:rsid w:val="00B05021"/>
    <w:rsid w:val="00B055D3"/>
    <w:rsid w:val="00B12319"/>
    <w:rsid w:val="00B142DB"/>
    <w:rsid w:val="00B3051C"/>
    <w:rsid w:val="00B375CC"/>
    <w:rsid w:val="00B411FA"/>
    <w:rsid w:val="00B43A2C"/>
    <w:rsid w:val="00B46E10"/>
    <w:rsid w:val="00B47C9B"/>
    <w:rsid w:val="00B47E17"/>
    <w:rsid w:val="00B50555"/>
    <w:rsid w:val="00B50ADD"/>
    <w:rsid w:val="00B51165"/>
    <w:rsid w:val="00B5454A"/>
    <w:rsid w:val="00B63B53"/>
    <w:rsid w:val="00B65F37"/>
    <w:rsid w:val="00B66CE8"/>
    <w:rsid w:val="00B82C2F"/>
    <w:rsid w:val="00B84466"/>
    <w:rsid w:val="00B84638"/>
    <w:rsid w:val="00B93DDD"/>
    <w:rsid w:val="00BA34F8"/>
    <w:rsid w:val="00BA7BA6"/>
    <w:rsid w:val="00BB1796"/>
    <w:rsid w:val="00BB78E6"/>
    <w:rsid w:val="00BC793A"/>
    <w:rsid w:val="00BD01C4"/>
    <w:rsid w:val="00BD2A4C"/>
    <w:rsid w:val="00BD3E32"/>
    <w:rsid w:val="00BD4894"/>
    <w:rsid w:val="00BE4981"/>
    <w:rsid w:val="00BE69F3"/>
    <w:rsid w:val="00BE7554"/>
    <w:rsid w:val="00BF1664"/>
    <w:rsid w:val="00BF3E01"/>
    <w:rsid w:val="00BF473A"/>
    <w:rsid w:val="00BF4898"/>
    <w:rsid w:val="00C0272D"/>
    <w:rsid w:val="00C12A18"/>
    <w:rsid w:val="00C155FF"/>
    <w:rsid w:val="00C23C7F"/>
    <w:rsid w:val="00C24841"/>
    <w:rsid w:val="00C30E65"/>
    <w:rsid w:val="00C33807"/>
    <w:rsid w:val="00C33FDA"/>
    <w:rsid w:val="00C341BD"/>
    <w:rsid w:val="00C34499"/>
    <w:rsid w:val="00C34660"/>
    <w:rsid w:val="00C35F9B"/>
    <w:rsid w:val="00C372B1"/>
    <w:rsid w:val="00C37B1D"/>
    <w:rsid w:val="00C4419F"/>
    <w:rsid w:val="00C44D1E"/>
    <w:rsid w:val="00C56264"/>
    <w:rsid w:val="00C56B5E"/>
    <w:rsid w:val="00C63C9D"/>
    <w:rsid w:val="00C64684"/>
    <w:rsid w:val="00C66968"/>
    <w:rsid w:val="00C82DAC"/>
    <w:rsid w:val="00C911FD"/>
    <w:rsid w:val="00C91268"/>
    <w:rsid w:val="00C95549"/>
    <w:rsid w:val="00CA5901"/>
    <w:rsid w:val="00CA5D78"/>
    <w:rsid w:val="00CB77AF"/>
    <w:rsid w:val="00CC7D60"/>
    <w:rsid w:val="00CD16ED"/>
    <w:rsid w:val="00CD1849"/>
    <w:rsid w:val="00CD3C72"/>
    <w:rsid w:val="00CD4FD8"/>
    <w:rsid w:val="00CD6B75"/>
    <w:rsid w:val="00CD6EBC"/>
    <w:rsid w:val="00CE0860"/>
    <w:rsid w:val="00CE253C"/>
    <w:rsid w:val="00CE4C3B"/>
    <w:rsid w:val="00CF01EA"/>
    <w:rsid w:val="00CF6F48"/>
    <w:rsid w:val="00CF7DC2"/>
    <w:rsid w:val="00D0156B"/>
    <w:rsid w:val="00D04164"/>
    <w:rsid w:val="00D07B3C"/>
    <w:rsid w:val="00D12204"/>
    <w:rsid w:val="00D1580B"/>
    <w:rsid w:val="00D16066"/>
    <w:rsid w:val="00D17F6D"/>
    <w:rsid w:val="00D21DA1"/>
    <w:rsid w:val="00D345F2"/>
    <w:rsid w:val="00D404FC"/>
    <w:rsid w:val="00D42E11"/>
    <w:rsid w:val="00D536BB"/>
    <w:rsid w:val="00D54395"/>
    <w:rsid w:val="00D55B57"/>
    <w:rsid w:val="00D6111D"/>
    <w:rsid w:val="00D618E1"/>
    <w:rsid w:val="00D61FD3"/>
    <w:rsid w:val="00D631DC"/>
    <w:rsid w:val="00D66DC9"/>
    <w:rsid w:val="00D70589"/>
    <w:rsid w:val="00D729E9"/>
    <w:rsid w:val="00D738E8"/>
    <w:rsid w:val="00D8570F"/>
    <w:rsid w:val="00DA03F2"/>
    <w:rsid w:val="00DA6A4E"/>
    <w:rsid w:val="00DB31BF"/>
    <w:rsid w:val="00DB33C6"/>
    <w:rsid w:val="00DB53F2"/>
    <w:rsid w:val="00DB6CB6"/>
    <w:rsid w:val="00DB724B"/>
    <w:rsid w:val="00DC5E51"/>
    <w:rsid w:val="00DE007D"/>
    <w:rsid w:val="00DE5DF6"/>
    <w:rsid w:val="00DF5C45"/>
    <w:rsid w:val="00E01BA7"/>
    <w:rsid w:val="00E0629F"/>
    <w:rsid w:val="00E06AD6"/>
    <w:rsid w:val="00E07D7A"/>
    <w:rsid w:val="00E1129D"/>
    <w:rsid w:val="00E129DE"/>
    <w:rsid w:val="00E13D62"/>
    <w:rsid w:val="00E22AB0"/>
    <w:rsid w:val="00E2551B"/>
    <w:rsid w:val="00E306DB"/>
    <w:rsid w:val="00E33156"/>
    <w:rsid w:val="00E338EF"/>
    <w:rsid w:val="00E340A2"/>
    <w:rsid w:val="00E351D5"/>
    <w:rsid w:val="00E40892"/>
    <w:rsid w:val="00E42E31"/>
    <w:rsid w:val="00E53E55"/>
    <w:rsid w:val="00E6009D"/>
    <w:rsid w:val="00E6321D"/>
    <w:rsid w:val="00E64EAD"/>
    <w:rsid w:val="00E80A01"/>
    <w:rsid w:val="00E848B3"/>
    <w:rsid w:val="00E8545C"/>
    <w:rsid w:val="00E96F35"/>
    <w:rsid w:val="00EB2699"/>
    <w:rsid w:val="00EC0363"/>
    <w:rsid w:val="00EC51CB"/>
    <w:rsid w:val="00EC7638"/>
    <w:rsid w:val="00ED3B64"/>
    <w:rsid w:val="00ED47BE"/>
    <w:rsid w:val="00EE6800"/>
    <w:rsid w:val="00EF137F"/>
    <w:rsid w:val="00EF7A41"/>
    <w:rsid w:val="00F00101"/>
    <w:rsid w:val="00F02E7B"/>
    <w:rsid w:val="00F04C37"/>
    <w:rsid w:val="00F07E0B"/>
    <w:rsid w:val="00F114A1"/>
    <w:rsid w:val="00F14799"/>
    <w:rsid w:val="00F20188"/>
    <w:rsid w:val="00F25C41"/>
    <w:rsid w:val="00F270B3"/>
    <w:rsid w:val="00F34BE7"/>
    <w:rsid w:val="00F429BA"/>
    <w:rsid w:val="00F46C74"/>
    <w:rsid w:val="00F502B6"/>
    <w:rsid w:val="00F668A6"/>
    <w:rsid w:val="00F75E5F"/>
    <w:rsid w:val="00F77566"/>
    <w:rsid w:val="00F87EAC"/>
    <w:rsid w:val="00F90130"/>
    <w:rsid w:val="00F95EC3"/>
    <w:rsid w:val="00FA0D2A"/>
    <w:rsid w:val="00FA44E5"/>
    <w:rsid w:val="00FB5646"/>
    <w:rsid w:val="00FB741E"/>
    <w:rsid w:val="00FC03F1"/>
    <w:rsid w:val="00FC53B8"/>
    <w:rsid w:val="00FC63E0"/>
    <w:rsid w:val="00FD4EE9"/>
    <w:rsid w:val="00FE2E38"/>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C"/>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44A04"/>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144A04"/>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A04"/>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144A04"/>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e1">
    <w:name w:val="Normale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144A04"/>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144A04"/>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144A04"/>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144A04"/>
    <w:rPr>
      <w:rFonts w:cs="Times New Roman"/>
      <w:b/>
      <w:bCs/>
      <w:sz w:val="20"/>
      <w:szCs w:val="20"/>
      <w:lang w:val="nl-NL" w:eastAsia="nl-NL"/>
    </w:rPr>
  </w:style>
  <w:style w:type="paragraph" w:styleId="ListParagraph">
    <w:name w:val="List Paragraph"/>
    <w:basedOn w:val="Normal"/>
    <w:uiPriority w:val="99"/>
    <w:qFormat/>
    <w:rsid w:val="00064BED"/>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FDC"/>
    <w:rPr>
      <w:sz w:val="24"/>
      <w:szCs w:val="24"/>
      <w:lang w:val="nl-NL" w:eastAsia="nl-NL"/>
    </w:rPr>
  </w:style>
  <w:style w:type="paragraph" w:styleId="Titolo2">
    <w:name w:val="heading 2"/>
    <w:basedOn w:val="Normale"/>
    <w:next w:val="Normale"/>
    <w:link w:val="Titolo2Carattere"/>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Titolo3">
    <w:name w:val="heading 3"/>
    <w:basedOn w:val="Normale"/>
    <w:next w:val="Normale"/>
    <w:link w:val="Titolo3Carattere"/>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44A04"/>
    <w:rPr>
      <w:rFonts w:ascii="Cambria" w:hAnsi="Cambria" w:cs="Times New Roman"/>
      <w:b/>
      <w:bCs/>
      <w:i/>
      <w:iCs/>
      <w:sz w:val="28"/>
      <w:szCs w:val="28"/>
      <w:lang w:val="nl-NL" w:eastAsia="nl-NL"/>
    </w:rPr>
  </w:style>
  <w:style w:type="character" w:customStyle="1" w:styleId="Titolo3Carattere">
    <w:name w:val="Titolo 3 Carattere"/>
    <w:basedOn w:val="Carpredefinitoparagrafo"/>
    <w:link w:val="Titolo3"/>
    <w:uiPriority w:val="99"/>
    <w:semiHidden/>
    <w:locked/>
    <w:rsid w:val="00144A04"/>
    <w:rPr>
      <w:rFonts w:ascii="Cambria" w:hAnsi="Cambria" w:cs="Times New Roman"/>
      <w:b/>
      <w:bCs/>
      <w:sz w:val="26"/>
      <w:szCs w:val="26"/>
      <w:lang w:val="nl-NL" w:eastAsia="nl-NL"/>
    </w:rPr>
  </w:style>
  <w:style w:type="paragraph" w:styleId="Testofumetto">
    <w:name w:val="Balloon Text"/>
    <w:basedOn w:val="Normale"/>
    <w:link w:val="TestofumettoCarattere"/>
    <w:uiPriority w:val="99"/>
    <w:semiHidden/>
    <w:rsid w:val="001D3A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4A04"/>
    <w:rPr>
      <w:rFonts w:cs="Times New Roman"/>
      <w:sz w:val="2"/>
      <w:lang w:val="nl-NL" w:eastAsia="nl-NL"/>
    </w:rPr>
  </w:style>
  <w:style w:type="paragraph" w:customStyle="1" w:styleId="JuPara">
    <w:name w:val="Ju_Para"/>
    <w:aliases w:val="Left,First line:  0 cm"/>
    <w:basedOn w:val="Normale"/>
    <w:link w:val="JuParaChar1"/>
    <w:uiPriority w:val="99"/>
    <w:rsid w:val="004F6226"/>
    <w:pPr>
      <w:suppressAutoHyphens/>
      <w:ind w:firstLine="284"/>
      <w:jc w:val="both"/>
    </w:pPr>
    <w:rPr>
      <w:szCs w:val="20"/>
      <w:lang w:val="en-GB" w:eastAsia="fr-FR"/>
    </w:rPr>
  </w:style>
  <w:style w:type="character" w:customStyle="1" w:styleId="JuParaChar1">
    <w:name w:val="Ju_Para Char1"/>
    <w:basedOn w:val="Carpredefinitoparagrafo"/>
    <w:link w:val="JuPara"/>
    <w:uiPriority w:val="99"/>
    <w:locked/>
    <w:rsid w:val="004F6226"/>
    <w:rPr>
      <w:rFonts w:cs="Times New Roman"/>
      <w:sz w:val="24"/>
      <w:lang w:val="en-GB" w:eastAsia="fr-FR" w:bidi="ar-SA"/>
    </w:rPr>
  </w:style>
  <w:style w:type="character" w:customStyle="1" w:styleId="ju-005fpara--char">
    <w:name w:val="ju-005fpara--char"/>
    <w:basedOn w:val="Carpredefinitoparagrafo"/>
    <w:uiPriority w:val="99"/>
    <w:rsid w:val="004F6226"/>
    <w:rPr>
      <w:rFonts w:cs="Times New Roman"/>
    </w:rPr>
  </w:style>
  <w:style w:type="paragraph" w:customStyle="1" w:styleId="ju-005fpara">
    <w:name w:val="ju-005fpara"/>
    <w:basedOn w:val="Normale"/>
    <w:uiPriority w:val="99"/>
    <w:rsid w:val="00473FE1"/>
    <w:pPr>
      <w:spacing w:before="100" w:beforeAutospacing="1" w:after="100" w:afterAutospacing="1"/>
    </w:pPr>
  </w:style>
  <w:style w:type="paragraph" w:styleId="Testonotaapidipagina">
    <w:name w:val="footnote text"/>
    <w:basedOn w:val="Normale"/>
    <w:link w:val="TestonotaapidipaginaCarattere"/>
    <w:uiPriority w:val="99"/>
    <w:semiHidden/>
    <w:rsid w:val="00B93DDD"/>
    <w:rPr>
      <w:sz w:val="20"/>
      <w:szCs w:val="20"/>
      <w:lang w:val="en-GB" w:eastAsia="en-GB"/>
    </w:rPr>
  </w:style>
  <w:style w:type="character" w:customStyle="1" w:styleId="TestonotaapidipaginaCarattere">
    <w:name w:val="Testo nota a piè di pagina Carattere"/>
    <w:basedOn w:val="Carpredefinitoparagrafo"/>
    <w:link w:val="Testonotaapidipagina"/>
    <w:uiPriority w:val="99"/>
    <w:semiHidden/>
    <w:locked/>
    <w:rsid w:val="00144A04"/>
    <w:rPr>
      <w:rFonts w:cs="Times New Roman"/>
      <w:sz w:val="20"/>
      <w:szCs w:val="20"/>
      <w:lang w:val="nl-NL" w:eastAsia="nl-NL"/>
    </w:rPr>
  </w:style>
  <w:style w:type="character" w:styleId="Rimandonotaapidipagina">
    <w:name w:val="footnote reference"/>
    <w:basedOn w:val="Carpredefinitoparagrafo"/>
    <w:uiPriority w:val="99"/>
    <w:semiHidden/>
    <w:rsid w:val="00B93DDD"/>
    <w:rPr>
      <w:rFonts w:cs="Times New Roman"/>
      <w:vertAlign w:val="superscript"/>
    </w:rPr>
  </w:style>
  <w:style w:type="paragraph" w:customStyle="1" w:styleId="Normale1">
    <w:name w:val="Normale1"/>
    <w:basedOn w:val="Normale"/>
    <w:uiPriority w:val="99"/>
    <w:rsid w:val="005E066D"/>
    <w:pPr>
      <w:spacing w:before="100" w:beforeAutospacing="1" w:after="100" w:afterAutospacing="1"/>
    </w:pPr>
    <w:rPr>
      <w:lang w:val="en-US" w:eastAsia="en-US"/>
    </w:rPr>
  </w:style>
  <w:style w:type="character" w:customStyle="1" w:styleId="ju--005fpara----char--char">
    <w:name w:val="ju--005fpara----char--char"/>
    <w:basedOn w:val="Carpredefinitoparagrafo"/>
    <w:uiPriority w:val="99"/>
    <w:rsid w:val="005F6FD6"/>
    <w:rPr>
      <w:rFonts w:cs="Times New Roman"/>
    </w:rPr>
  </w:style>
  <w:style w:type="character" w:customStyle="1" w:styleId="JuParaChar2">
    <w:name w:val="Ju_Para Char2"/>
    <w:basedOn w:val="Carpredefinitoparagrafo"/>
    <w:uiPriority w:val="99"/>
    <w:rsid w:val="00EC0363"/>
    <w:rPr>
      <w:rFonts w:cs="Times New Roman"/>
      <w:sz w:val="24"/>
      <w:lang w:val="en-GB" w:eastAsia="fr-FR" w:bidi="ar-SA"/>
    </w:rPr>
  </w:style>
  <w:style w:type="character" w:customStyle="1" w:styleId="JuParaChar">
    <w:name w:val="Ju_Para Char"/>
    <w:basedOn w:val="Carpredefinitoparagrafo"/>
    <w:uiPriority w:val="99"/>
    <w:rsid w:val="008E19DE"/>
    <w:rPr>
      <w:rFonts w:cs="Times New Roman"/>
      <w:sz w:val="24"/>
      <w:lang w:val="en-GB" w:eastAsia="fr-FR" w:bidi="ar-SA"/>
    </w:rPr>
  </w:style>
  <w:style w:type="character" w:customStyle="1" w:styleId="ju-005fpara-0020char--char">
    <w:name w:val="ju-005fpara-0020char--char"/>
    <w:basedOn w:val="Carpredefinitoparagrafo"/>
    <w:uiPriority w:val="99"/>
    <w:rsid w:val="008E19DE"/>
    <w:rPr>
      <w:rFonts w:cs="Times New Roman"/>
    </w:rPr>
  </w:style>
  <w:style w:type="paragraph" w:styleId="Intestazione">
    <w:name w:val="header"/>
    <w:basedOn w:val="Normale"/>
    <w:link w:val="IntestazioneCarattere"/>
    <w:uiPriority w:val="99"/>
    <w:rsid w:val="00D55B57"/>
    <w:pPr>
      <w:tabs>
        <w:tab w:val="center" w:pos="4320"/>
        <w:tab w:val="right" w:pos="8640"/>
      </w:tabs>
    </w:pPr>
  </w:style>
  <w:style w:type="character" w:customStyle="1" w:styleId="IntestazioneCarattere">
    <w:name w:val="Intestazione Carattere"/>
    <w:basedOn w:val="Carpredefinitoparagrafo"/>
    <w:link w:val="Intestazione"/>
    <w:uiPriority w:val="99"/>
    <w:semiHidden/>
    <w:locked/>
    <w:rsid w:val="00144A04"/>
    <w:rPr>
      <w:rFonts w:cs="Times New Roman"/>
      <w:sz w:val="24"/>
      <w:szCs w:val="24"/>
      <w:lang w:val="nl-NL" w:eastAsia="nl-NL"/>
    </w:rPr>
  </w:style>
  <w:style w:type="character" w:styleId="Numeropagina">
    <w:name w:val="page number"/>
    <w:basedOn w:val="Carpredefinitoparagrafo"/>
    <w:uiPriority w:val="99"/>
    <w:rsid w:val="00D55B57"/>
    <w:rPr>
      <w:rFonts w:cs="Times New Roman"/>
    </w:rPr>
  </w:style>
  <w:style w:type="paragraph" w:styleId="Pidipagina">
    <w:name w:val="footer"/>
    <w:basedOn w:val="Normale"/>
    <w:link w:val="PidipaginaCarattere"/>
    <w:uiPriority w:val="99"/>
    <w:rsid w:val="00592AAE"/>
    <w:pPr>
      <w:tabs>
        <w:tab w:val="center" w:pos="4536"/>
        <w:tab w:val="right" w:pos="9072"/>
      </w:tabs>
    </w:pPr>
  </w:style>
  <w:style w:type="character" w:customStyle="1" w:styleId="PidipaginaCarattere">
    <w:name w:val="Piè di pagina Carattere"/>
    <w:basedOn w:val="Carpredefinitoparagrafo"/>
    <w:link w:val="Pidipagina"/>
    <w:uiPriority w:val="99"/>
    <w:semiHidden/>
    <w:locked/>
    <w:rsid w:val="00144A04"/>
    <w:rPr>
      <w:rFonts w:cs="Times New Roman"/>
      <w:sz w:val="24"/>
      <w:szCs w:val="24"/>
      <w:lang w:val="nl-NL" w:eastAsia="nl-NL"/>
    </w:rPr>
  </w:style>
  <w:style w:type="character" w:styleId="Collegamentoipertestuale">
    <w:name w:val="Hyperlink"/>
    <w:basedOn w:val="Carpredefinitoparagrafo"/>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Rimandocommento">
    <w:name w:val="annotation reference"/>
    <w:basedOn w:val="Carpredefinitoparagrafo"/>
    <w:uiPriority w:val="99"/>
    <w:semiHidden/>
    <w:rsid w:val="00CE4C3B"/>
    <w:rPr>
      <w:rFonts w:cs="Times New Roman"/>
      <w:sz w:val="16"/>
      <w:szCs w:val="16"/>
    </w:rPr>
  </w:style>
  <w:style w:type="paragraph" w:styleId="Testocommento">
    <w:name w:val="annotation text"/>
    <w:basedOn w:val="Normale"/>
    <w:link w:val="TestocommentoCarattere"/>
    <w:uiPriority w:val="99"/>
    <w:semiHidden/>
    <w:rsid w:val="00CE4C3B"/>
    <w:rPr>
      <w:sz w:val="20"/>
      <w:szCs w:val="20"/>
    </w:rPr>
  </w:style>
  <w:style w:type="character" w:customStyle="1" w:styleId="TestocommentoCarattere">
    <w:name w:val="Testo commento Carattere"/>
    <w:basedOn w:val="Carpredefinitoparagrafo"/>
    <w:link w:val="Testocommento"/>
    <w:uiPriority w:val="99"/>
    <w:semiHidden/>
    <w:locked/>
    <w:rsid w:val="00144A04"/>
    <w:rPr>
      <w:rFonts w:cs="Times New Roman"/>
      <w:sz w:val="20"/>
      <w:szCs w:val="20"/>
      <w:lang w:val="nl-NL" w:eastAsia="nl-NL"/>
    </w:rPr>
  </w:style>
  <w:style w:type="paragraph" w:styleId="Soggettocommento">
    <w:name w:val="annotation subject"/>
    <w:basedOn w:val="Testocommento"/>
    <w:next w:val="Testocommento"/>
    <w:link w:val="SoggettocommentoCarattere"/>
    <w:uiPriority w:val="99"/>
    <w:semiHidden/>
    <w:rsid w:val="00CE4C3B"/>
    <w:rPr>
      <w:b/>
      <w:bCs/>
    </w:rPr>
  </w:style>
  <w:style w:type="character" w:customStyle="1" w:styleId="SoggettocommentoCarattere">
    <w:name w:val="Soggetto commento Carattere"/>
    <w:basedOn w:val="TestocommentoCarattere"/>
    <w:link w:val="Soggettocommento"/>
    <w:uiPriority w:val="99"/>
    <w:semiHidden/>
    <w:locked/>
    <w:rsid w:val="00144A04"/>
    <w:rPr>
      <w:rFonts w:cs="Times New Roman"/>
      <w:b/>
      <w:bCs/>
      <w:sz w:val="20"/>
      <w:szCs w:val="20"/>
      <w:lang w:val="nl-NL" w:eastAsia="nl-NL"/>
    </w:rPr>
  </w:style>
  <w:style w:type="paragraph" w:styleId="Paragrafoelenco">
    <w:name w:val="List Paragraph"/>
    <w:basedOn w:val="Normale"/>
    <w:uiPriority w:val="99"/>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621691998">
      <w:marLeft w:val="0"/>
      <w:marRight w:val="0"/>
      <w:marTop w:val="0"/>
      <w:marBottom w:val="0"/>
      <w:divBdr>
        <w:top w:val="none" w:sz="0" w:space="0" w:color="auto"/>
        <w:left w:val="none" w:sz="0" w:space="0" w:color="auto"/>
        <w:bottom w:val="none" w:sz="0" w:space="0" w:color="auto"/>
        <w:right w:val="none" w:sz="0" w:space="0" w:color="auto"/>
      </w:divBdr>
    </w:div>
    <w:div w:id="621691999">
      <w:marLeft w:val="0"/>
      <w:marRight w:val="0"/>
      <w:marTop w:val="0"/>
      <w:marBottom w:val="0"/>
      <w:divBdr>
        <w:top w:val="none" w:sz="0" w:space="0" w:color="auto"/>
        <w:left w:val="none" w:sz="0" w:space="0" w:color="auto"/>
        <w:bottom w:val="none" w:sz="0" w:space="0" w:color="auto"/>
        <w:right w:val="none" w:sz="0" w:space="0" w:color="auto"/>
      </w:divBdr>
    </w:div>
    <w:div w:id="621692000">
      <w:marLeft w:val="0"/>
      <w:marRight w:val="0"/>
      <w:marTop w:val="0"/>
      <w:marBottom w:val="0"/>
      <w:divBdr>
        <w:top w:val="none" w:sz="0" w:space="0" w:color="auto"/>
        <w:left w:val="none" w:sz="0" w:space="0" w:color="auto"/>
        <w:bottom w:val="none" w:sz="0" w:space="0" w:color="auto"/>
        <w:right w:val="none" w:sz="0" w:space="0" w:color="auto"/>
      </w:divBdr>
    </w:div>
    <w:div w:id="62169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ANTIĆ, Vesna</Reference>
    <Case_x0020_Year xmlns="63130c8a-8d1f-4e28-8ee3-43603ca9ef3b">2009</Case_x0020_Year>
    <Case_x0020_Status xmlns="16f2acb5-7363-4076-9084-069fc3bb4325">CASE PENDING</Case_x0020_Status>
    <Date_x0020_of_x0020_Adoption xmlns="16f2acb5-7363-4076-9084-069fc3bb4325">2012-04-04T22:00:00+00:00</Date_x0020_of_x0020_Adoption>
    <Case_x0020_Number xmlns="16f2acb5-7363-4076-9084-069fc3bb4325">100/09</Case_x0020_Number>
    <Type_x0020_of_x0020_Document xmlns="16f2acb5-7363-4076-9084-069fc3bb4325">Decision - Partially admissible</Type_x0020_of_x0020_Document>
    <_dlc_DocId xmlns="b9fab99d-1571-47f6-8995-3a195ef041f8">M5JDUUKXSQ5W-25-467</_dlc_DocId>
    <_dlc_DocIdUrl xmlns="b9fab99d-1571-47f6-8995-3a195ef041f8">
      <Url>http://prod.unmikonline.org/hrap/Eng/_layouts/DocIdRedir.aspx?ID=M5JDUUKXSQ5W-25-467</Url>
      <Description>M5JDUUKXSQ5W-25-467</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DEC2A3DA-33A0-423D-9783-638A2F28A639}"/>
</file>

<file path=customXml/itemProps2.xml><?xml version="1.0" encoding="utf-8"?>
<ds:datastoreItem xmlns:ds="http://schemas.openxmlformats.org/officeDocument/2006/customXml" ds:itemID="{0FBD77CF-AF91-478B-BEA3-8FDE46F7A268}"/>
</file>

<file path=customXml/itemProps3.xml><?xml version="1.0" encoding="utf-8"?>
<ds:datastoreItem xmlns:ds="http://schemas.openxmlformats.org/officeDocument/2006/customXml" ds:itemID="{1475AC5F-52FE-4C80-A25A-156FB4AEC7E4}"/>
</file>

<file path=customXml/itemProps4.xml><?xml version="1.0" encoding="utf-8"?>
<ds:datastoreItem xmlns:ds="http://schemas.openxmlformats.org/officeDocument/2006/customXml" ds:itemID="{EB127DD4-4B53-4588-885C-32F99977EA5F}"/>
</file>

<file path=customXml/itemProps5.xml><?xml version="1.0" encoding="utf-8"?>
<ds:datastoreItem xmlns:ds="http://schemas.openxmlformats.org/officeDocument/2006/customXml" ds:itemID="{B88EDD1C-9BD2-4FD1-9F77-1B7732E76123}"/>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2012-04-25T08:37:00Z</cp:lastPrinted>
  <dcterms:created xsi:type="dcterms:W3CDTF">2012-06-12T09:33:00Z</dcterms:created>
  <dcterms:modified xsi:type="dcterms:W3CDTF">2012-06-12T09:33:00Z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650dbd70-784e-4192-b677-e11e3f221623</vt:lpwstr>
  </property>
  <property fmtid="{D5CDD505-2E9C-101B-9397-08002B2CF9AE}" pid="4" name="Order">
    <vt:r8>46700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